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17454F" w:rsidRDefault="0017454F" w:rsidP="001F1BA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17454F">
        <w:rPr>
          <w:rFonts w:ascii="Times New Roman" w:eastAsia="標楷體" w:hAnsi="Times New Roman" w:cs="Times New Roman"/>
          <w:b/>
          <w:sz w:val="32"/>
          <w:szCs w:val="32"/>
        </w:rPr>
        <w:t>境外人士扣繳</w:t>
      </w:r>
      <w:r w:rsidRPr="0017454F">
        <w:rPr>
          <w:rFonts w:ascii="Times New Roman" w:eastAsia="標楷體" w:hAnsi="Times New Roman" w:cs="Times New Roman" w:hint="eastAsia"/>
          <w:b/>
          <w:sz w:val="32"/>
          <w:szCs w:val="32"/>
        </w:rPr>
        <w:t>所得</w:t>
      </w:r>
      <w:r w:rsidRPr="0017454F">
        <w:rPr>
          <w:rFonts w:ascii="Times New Roman" w:eastAsia="標楷體" w:hAnsi="Times New Roman" w:cs="Times New Roman"/>
          <w:b/>
          <w:sz w:val="32"/>
          <w:szCs w:val="32"/>
        </w:rPr>
        <w:t>稅</w:t>
      </w:r>
      <w:bookmarkEnd w:id="0"/>
    </w:p>
    <w:p w:rsidR="0017454F" w:rsidRPr="00CA53F9" w:rsidRDefault="0017454F" w:rsidP="001F1BA6">
      <w:pPr>
        <w:jc w:val="center"/>
        <w:rPr>
          <w:rFonts w:ascii="Times New Roman" w:eastAsia="標楷體" w:hAnsi="Times New Roman" w:cs="Times New Roman"/>
          <w:b/>
        </w:rPr>
      </w:pPr>
    </w:p>
    <w:p w:rsidR="00CA53F9" w:rsidRPr="00CA53F9" w:rsidRDefault="00E74AEA" w:rsidP="00CA53F9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 w:rsidRPr="00CA53F9">
        <w:rPr>
          <w:rFonts w:ascii="Times New Roman" w:eastAsia="標楷體" w:hAnsi="Times New Roman" w:cs="Times New Roman"/>
          <w:b/>
        </w:rPr>
        <w:t>境外人士扣繳稅率標準（</w:t>
      </w:r>
      <w:r w:rsidRPr="00CA53F9">
        <w:rPr>
          <w:rFonts w:ascii="Times New Roman" w:eastAsia="標楷體" w:hAnsi="Times New Roman" w:cs="Times New Roman"/>
          <w:b/>
        </w:rPr>
        <w:t>109</w:t>
      </w:r>
      <w:r w:rsidRPr="00CA53F9">
        <w:rPr>
          <w:rFonts w:ascii="Times New Roman" w:eastAsia="標楷體" w:hAnsi="Times New Roman" w:cs="Times New Roman"/>
          <w:b/>
        </w:rPr>
        <w:t>年版）</w:t>
      </w:r>
    </w:p>
    <w:p w:rsidR="00E74AEA" w:rsidRPr="00CA53F9" w:rsidRDefault="00364987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  <w:b/>
        </w:rPr>
      </w:pPr>
      <w:proofErr w:type="spellStart"/>
      <w:r w:rsidRPr="00CA53F9">
        <w:rPr>
          <w:rFonts w:ascii="Times New Roman" w:eastAsia="標楷體" w:hAnsi="Times New Roman" w:cs="Times New Roman"/>
          <w:b/>
        </w:rPr>
        <w:t>Tiêu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chuẩn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tính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thuế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cho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người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nước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ngoài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(</w:t>
      </w:r>
      <w:proofErr w:type="spellStart"/>
      <w:r w:rsidRPr="00CA53F9">
        <w:rPr>
          <w:rFonts w:ascii="Times New Roman" w:eastAsia="標楷體" w:hAnsi="Times New Roman" w:cs="Times New Roman"/>
          <w:b/>
        </w:rPr>
        <w:t>năm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2020)</w:t>
      </w:r>
    </w:p>
    <w:p w:rsidR="00E74AEA" w:rsidRPr="00CA53F9" w:rsidRDefault="00B365D3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 xml:space="preserve">* </w:t>
      </w:r>
      <w:r w:rsidR="00E74AEA" w:rsidRPr="00CA53F9">
        <w:rPr>
          <w:rFonts w:ascii="Times New Roman" w:eastAsia="標楷體" w:hAnsi="Times New Roman" w:cs="Times New Roman"/>
        </w:rPr>
        <w:t>民國</w:t>
      </w:r>
      <w:r w:rsidR="00E74AEA" w:rsidRPr="00CA53F9">
        <w:rPr>
          <w:rFonts w:ascii="Times New Roman" w:eastAsia="標楷體" w:hAnsi="Times New Roman" w:cs="Times New Roman"/>
        </w:rPr>
        <w:t xml:space="preserve"> 109 </w:t>
      </w:r>
      <w:r w:rsidR="00E74AEA" w:rsidRPr="00CA53F9">
        <w:rPr>
          <w:rFonts w:ascii="Times New Roman" w:eastAsia="標楷體" w:hAnsi="Times New Roman" w:cs="Times New Roman"/>
        </w:rPr>
        <w:t>年</w:t>
      </w:r>
      <w:r w:rsidR="00E74AEA" w:rsidRPr="00CA53F9">
        <w:rPr>
          <w:rFonts w:ascii="Times New Roman" w:eastAsia="標楷體" w:hAnsi="Times New Roman" w:cs="Times New Roman"/>
        </w:rPr>
        <w:t xml:space="preserve"> 1 </w:t>
      </w:r>
      <w:r w:rsidR="00E74AEA" w:rsidRPr="00CA53F9">
        <w:rPr>
          <w:rFonts w:ascii="Times New Roman" w:eastAsia="標楷體" w:hAnsi="Times New Roman" w:cs="Times New Roman"/>
        </w:rPr>
        <w:t>月</w:t>
      </w:r>
      <w:r w:rsidR="00E74AEA" w:rsidRPr="00CA53F9">
        <w:rPr>
          <w:rFonts w:ascii="Times New Roman" w:eastAsia="標楷體" w:hAnsi="Times New Roman" w:cs="Times New Roman"/>
        </w:rPr>
        <w:t xml:space="preserve"> 1 </w:t>
      </w:r>
      <w:r w:rsidR="00E74AEA" w:rsidRPr="00CA53F9">
        <w:rPr>
          <w:rFonts w:ascii="Times New Roman" w:eastAsia="標楷體" w:hAnsi="Times New Roman" w:cs="Times New Roman"/>
        </w:rPr>
        <w:t>日起外籍人士所得</w:t>
      </w:r>
      <w:proofErr w:type="gramStart"/>
      <w:r w:rsidR="00E74AEA" w:rsidRPr="00CA53F9">
        <w:rPr>
          <w:rFonts w:ascii="Times New Roman" w:eastAsia="標楷體" w:hAnsi="Times New Roman" w:cs="Times New Roman"/>
        </w:rPr>
        <w:t>報帳</w:t>
      </w:r>
      <w:proofErr w:type="gramEnd"/>
      <w:r w:rsidR="00E74AEA" w:rsidRPr="00CA53F9">
        <w:rPr>
          <w:rFonts w:ascii="Times New Roman" w:eastAsia="標楷體" w:hAnsi="Times New Roman" w:cs="Times New Roman"/>
        </w:rPr>
        <w:t>注意事項</w:t>
      </w:r>
    </w:p>
    <w:p w:rsidR="00364987" w:rsidRPr="00CA53F9" w:rsidRDefault="00364987" w:rsidP="00CA53F9">
      <w:pPr>
        <w:pStyle w:val="a3"/>
        <w:jc w:val="both"/>
        <w:rPr>
          <w:rFonts w:ascii="Times New Roman" w:eastAsia="標楷體" w:hAnsi="Times New Roman" w:cs="Times New Roman"/>
        </w:rPr>
      </w:pPr>
      <w:proofErr w:type="spellStart"/>
      <w:r w:rsidRPr="00CA53F9">
        <w:rPr>
          <w:rFonts w:ascii="Times New Roman" w:eastAsia="標楷體" w:hAnsi="Times New Roman" w:cs="Times New Roman"/>
        </w:rPr>
        <w:t>Các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quy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định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cần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chú</w:t>
      </w:r>
      <w:proofErr w:type="spellEnd"/>
      <w:r w:rsidRPr="00CA53F9">
        <w:rPr>
          <w:rFonts w:ascii="Times New Roman" w:eastAsia="標楷體" w:hAnsi="Times New Roman" w:cs="Times New Roman"/>
        </w:rPr>
        <w:t xml:space="preserve"> ý </w:t>
      </w:r>
      <w:proofErr w:type="spellStart"/>
      <w:r w:rsidRPr="00CA53F9">
        <w:rPr>
          <w:rFonts w:ascii="Times New Roman" w:eastAsia="標楷體" w:hAnsi="Times New Roman" w:cs="Times New Roman"/>
        </w:rPr>
        <w:t>về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báo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cáo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nhập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của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người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nước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ngoài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từ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 </w:t>
      </w:r>
      <w:proofErr w:type="spellStart"/>
      <w:r w:rsidRPr="00CA53F9">
        <w:rPr>
          <w:rFonts w:ascii="Times New Roman" w:eastAsia="標楷體" w:hAnsi="Times New Roman" w:cs="Times New Roman"/>
        </w:rPr>
        <w:t>tháng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 </w:t>
      </w:r>
      <w:proofErr w:type="spellStart"/>
      <w:r w:rsidRPr="00CA53F9">
        <w:rPr>
          <w:rFonts w:ascii="Times New Roman" w:eastAsia="標楷體" w:hAnsi="Times New Roman" w:cs="Times New Roman"/>
        </w:rPr>
        <w:t>năm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2020 </w:t>
      </w:r>
    </w:p>
    <w:p w:rsidR="00E74AEA" w:rsidRPr="00CA53F9" w:rsidRDefault="00E74AEA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>一、</w:t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依據勞動部</w:t>
      </w:r>
      <w:r w:rsidRPr="00CA53F9">
        <w:rPr>
          <w:rFonts w:ascii="Times New Roman" w:eastAsia="標楷體" w:hAnsi="Times New Roman" w:cs="Times New Roman"/>
        </w:rPr>
        <w:t xml:space="preserve"> 108 </w:t>
      </w:r>
      <w:r w:rsidRPr="00CA53F9">
        <w:rPr>
          <w:rFonts w:ascii="Times New Roman" w:eastAsia="標楷體" w:hAnsi="Times New Roman" w:cs="Times New Roman"/>
        </w:rPr>
        <w:t>年</w:t>
      </w:r>
      <w:r w:rsidRPr="00CA53F9">
        <w:rPr>
          <w:rFonts w:ascii="Times New Roman" w:eastAsia="標楷體" w:hAnsi="Times New Roman" w:cs="Times New Roman"/>
        </w:rPr>
        <w:t xml:space="preserve"> 8 </w:t>
      </w:r>
      <w:r w:rsidRPr="00CA53F9">
        <w:rPr>
          <w:rFonts w:ascii="Times New Roman" w:eastAsia="標楷體" w:hAnsi="Times New Roman" w:cs="Times New Roman"/>
        </w:rPr>
        <w:t>月</w:t>
      </w:r>
      <w:r w:rsidRPr="00CA53F9">
        <w:rPr>
          <w:rFonts w:ascii="Times New Roman" w:eastAsia="標楷體" w:hAnsi="Times New Roman" w:cs="Times New Roman"/>
        </w:rPr>
        <w:t xml:space="preserve"> 19 </w:t>
      </w:r>
      <w:r w:rsidRPr="00CA53F9">
        <w:rPr>
          <w:rFonts w:ascii="Times New Roman" w:eastAsia="標楷體" w:hAnsi="Times New Roman" w:cs="Times New Roman"/>
        </w:rPr>
        <w:t>日勞動條</w:t>
      </w:r>
      <w:r w:rsidRPr="00CA53F9">
        <w:rPr>
          <w:rFonts w:ascii="Times New Roman" w:eastAsia="標楷體" w:hAnsi="Times New Roman" w:cs="Times New Roman"/>
        </w:rPr>
        <w:t xml:space="preserve"> 2 </w:t>
      </w:r>
      <w:r w:rsidRPr="00CA53F9">
        <w:rPr>
          <w:rFonts w:ascii="Times New Roman" w:eastAsia="標楷體" w:hAnsi="Times New Roman" w:cs="Times New Roman"/>
        </w:rPr>
        <w:t>字第</w:t>
      </w:r>
      <w:r w:rsidRPr="00CA53F9">
        <w:rPr>
          <w:rFonts w:ascii="Times New Roman" w:eastAsia="標楷體" w:hAnsi="Times New Roman" w:cs="Times New Roman"/>
        </w:rPr>
        <w:t xml:space="preserve"> 1080130910 </w:t>
      </w:r>
      <w:r w:rsidRPr="00CA53F9">
        <w:rPr>
          <w:rFonts w:ascii="Times New Roman" w:eastAsia="標楷體" w:hAnsi="Times New Roman" w:cs="Times New Roman"/>
        </w:rPr>
        <w:t>號函、所得稅法第</w:t>
      </w:r>
      <w:r w:rsidRPr="00CA53F9">
        <w:rPr>
          <w:rFonts w:ascii="Times New Roman" w:eastAsia="標楷體" w:hAnsi="Times New Roman" w:cs="Times New Roman"/>
        </w:rPr>
        <w:t xml:space="preserve"> 7 </w:t>
      </w:r>
      <w:r w:rsidRPr="00CA53F9">
        <w:rPr>
          <w:rFonts w:ascii="Times New Roman" w:eastAsia="標楷體" w:hAnsi="Times New Roman" w:cs="Times New Roman"/>
        </w:rPr>
        <w:t>條及各</w:t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類所得扣繳率標準第</w:t>
      </w:r>
      <w:r w:rsidRPr="00CA53F9">
        <w:rPr>
          <w:rFonts w:ascii="Times New Roman" w:eastAsia="標楷體" w:hAnsi="Times New Roman" w:cs="Times New Roman"/>
        </w:rPr>
        <w:t xml:space="preserve"> 3 </w:t>
      </w:r>
      <w:r w:rsidRPr="00CA53F9">
        <w:rPr>
          <w:rFonts w:ascii="Times New Roman" w:eastAsia="標楷體" w:hAnsi="Times New Roman" w:cs="Times New Roman"/>
        </w:rPr>
        <w:t>條第</w:t>
      </w:r>
      <w:r w:rsidRPr="00CA53F9">
        <w:rPr>
          <w:rFonts w:ascii="Times New Roman" w:eastAsia="標楷體" w:hAnsi="Times New Roman" w:cs="Times New Roman"/>
        </w:rPr>
        <w:t xml:space="preserve"> 1 </w:t>
      </w:r>
      <w:r w:rsidRPr="00CA53F9">
        <w:rPr>
          <w:rFonts w:ascii="Times New Roman" w:eastAsia="標楷體" w:hAnsi="Times New Roman" w:cs="Times New Roman"/>
        </w:rPr>
        <w:t>項第</w:t>
      </w:r>
      <w:r w:rsidRPr="00CA53F9">
        <w:rPr>
          <w:rFonts w:ascii="Times New Roman" w:eastAsia="標楷體" w:hAnsi="Times New Roman" w:cs="Times New Roman"/>
        </w:rPr>
        <w:t xml:space="preserve"> 2 </w:t>
      </w:r>
      <w:r w:rsidRPr="00CA53F9">
        <w:rPr>
          <w:rFonts w:ascii="Times New Roman" w:eastAsia="標楷體" w:hAnsi="Times New Roman" w:cs="Times New Roman"/>
        </w:rPr>
        <w:t>款規定辦理。</w:t>
      </w:r>
      <w:r w:rsidRPr="00CA53F9">
        <w:rPr>
          <w:rFonts w:ascii="Times New Roman" w:eastAsia="標楷體" w:hAnsi="Times New Roman" w:cs="Times New Roman"/>
        </w:rPr>
        <w:t xml:space="preserve"> </w:t>
      </w:r>
    </w:p>
    <w:p w:rsidR="00A42A17" w:rsidRPr="00CA53F9" w:rsidRDefault="00A42A17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 xml:space="preserve">Theo </w:t>
      </w:r>
      <w:proofErr w:type="spellStart"/>
      <w:r w:rsidRPr="00CA53F9">
        <w:rPr>
          <w:rFonts w:ascii="Times New Roman" w:eastAsia="標楷體" w:hAnsi="Times New Roman" w:cs="Times New Roman"/>
        </w:rPr>
        <w:t>Bộ</w:t>
      </w:r>
      <w:proofErr w:type="spellEnd"/>
      <w:r w:rsidRPr="00CA53F9">
        <w:rPr>
          <w:rFonts w:ascii="Times New Roman" w:eastAsia="標楷體" w:hAnsi="Times New Roman" w:cs="Times New Roman"/>
        </w:rPr>
        <w:t xml:space="preserve"> Lao </w:t>
      </w:r>
      <w:proofErr w:type="spellStart"/>
      <w:r w:rsidRPr="00CA53F9">
        <w:rPr>
          <w:rFonts w:ascii="Times New Roman" w:eastAsia="標楷體" w:hAnsi="Times New Roman" w:cs="Times New Roman"/>
        </w:rPr>
        <w:t>động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,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19 </w:t>
      </w:r>
      <w:proofErr w:type="spellStart"/>
      <w:r w:rsidRPr="00CA53F9">
        <w:rPr>
          <w:rFonts w:ascii="Times New Roman" w:eastAsia="標楷體" w:hAnsi="Times New Roman" w:cs="Times New Roman"/>
        </w:rPr>
        <w:t>tháng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8 </w:t>
      </w:r>
      <w:proofErr w:type="spellStart"/>
      <w:r w:rsidRPr="00CA53F9">
        <w:rPr>
          <w:rFonts w:ascii="Times New Roman" w:eastAsia="標楷體" w:hAnsi="Times New Roman" w:cs="Times New Roman"/>
        </w:rPr>
        <w:t>năm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2019, </w:t>
      </w:r>
      <w:proofErr w:type="spellStart"/>
      <w:r w:rsidRPr="00CA53F9">
        <w:rPr>
          <w:rFonts w:ascii="Times New Roman" w:eastAsia="標楷體" w:hAnsi="Times New Roman" w:cs="Times New Roman"/>
        </w:rPr>
        <w:t>Luật</w:t>
      </w:r>
      <w:proofErr w:type="spellEnd"/>
      <w:r w:rsidRPr="00CA53F9">
        <w:rPr>
          <w:rFonts w:ascii="Times New Roman" w:eastAsia="標楷體" w:hAnsi="Times New Roman" w:cs="Times New Roman"/>
        </w:rPr>
        <w:t xml:space="preserve"> Lao </w:t>
      </w:r>
      <w:proofErr w:type="spellStart"/>
      <w:r w:rsidRPr="00CA53F9">
        <w:rPr>
          <w:rFonts w:ascii="Times New Roman" w:eastAsia="標楷體" w:hAnsi="Times New Roman" w:cs="Times New Roman"/>
        </w:rPr>
        <w:t>động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Điều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1080130910, </w:t>
      </w:r>
      <w:proofErr w:type="spellStart"/>
      <w:r w:rsidRPr="00CA53F9">
        <w:rPr>
          <w:rFonts w:ascii="Times New Roman" w:eastAsia="標楷體" w:hAnsi="Times New Roman" w:cs="Times New Roman"/>
        </w:rPr>
        <w:t>Điều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7 </w:t>
      </w:r>
      <w:proofErr w:type="spellStart"/>
      <w:r w:rsidRPr="00CA53F9">
        <w:rPr>
          <w:rFonts w:ascii="Times New Roman" w:eastAsia="標楷體" w:hAnsi="Times New Roman" w:cs="Times New Roman"/>
        </w:rPr>
        <w:t>của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Luật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Thuế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nhập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Điều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3, </w:t>
      </w:r>
      <w:proofErr w:type="spellStart"/>
      <w:r w:rsidRPr="00CA53F9">
        <w:rPr>
          <w:rFonts w:ascii="Times New Roman" w:eastAsia="標楷體" w:hAnsi="Times New Roman" w:cs="Times New Roman"/>
        </w:rPr>
        <w:t>khoản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1, </w:t>
      </w:r>
      <w:proofErr w:type="spellStart"/>
      <w:r w:rsidRPr="00CA53F9">
        <w:rPr>
          <w:rFonts w:ascii="Times New Roman" w:eastAsia="標楷體" w:hAnsi="Times New Roman" w:cs="Times New Roman"/>
        </w:rPr>
        <w:t>khoản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 </w:t>
      </w:r>
      <w:proofErr w:type="spellStart"/>
      <w:r w:rsidRPr="00CA53F9">
        <w:rPr>
          <w:rFonts w:ascii="Times New Roman" w:eastAsia="標楷體" w:hAnsi="Times New Roman" w:cs="Times New Roman"/>
        </w:rPr>
        <w:t>của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tiêu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chuẩn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về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tỷ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lệ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khấu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trừ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nhập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trong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cùng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loại</w:t>
      </w:r>
      <w:proofErr w:type="spellEnd"/>
      <w:r w:rsidRPr="00CA53F9">
        <w:rPr>
          <w:rFonts w:ascii="Times New Roman" w:eastAsia="標楷體" w:hAnsi="Times New Roman" w:cs="Times New Roman"/>
        </w:rPr>
        <w:t>.</w:t>
      </w:r>
    </w:p>
    <w:p w:rsidR="00E74AEA" w:rsidRPr="00CA53F9" w:rsidRDefault="00E74AEA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>二、</w:t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配合勞動部公告每月基本工資自</w:t>
      </w:r>
      <w:r w:rsidRPr="00CA53F9">
        <w:rPr>
          <w:rFonts w:ascii="Times New Roman" w:eastAsia="標楷體" w:hAnsi="Times New Roman" w:cs="Times New Roman"/>
        </w:rPr>
        <w:t xml:space="preserve"> 109 </w:t>
      </w:r>
      <w:r w:rsidRPr="00CA53F9">
        <w:rPr>
          <w:rFonts w:ascii="Times New Roman" w:eastAsia="標楷體" w:hAnsi="Times New Roman" w:cs="Times New Roman"/>
        </w:rPr>
        <w:t>年</w:t>
      </w:r>
      <w:r w:rsidRPr="00CA53F9">
        <w:rPr>
          <w:rFonts w:ascii="Times New Roman" w:eastAsia="標楷體" w:hAnsi="Times New Roman" w:cs="Times New Roman"/>
        </w:rPr>
        <w:t xml:space="preserve"> 1 </w:t>
      </w:r>
      <w:r w:rsidRPr="00CA53F9">
        <w:rPr>
          <w:rFonts w:ascii="Times New Roman" w:eastAsia="標楷體" w:hAnsi="Times New Roman" w:cs="Times New Roman"/>
        </w:rPr>
        <w:t>月</w:t>
      </w:r>
      <w:r w:rsidRPr="00CA53F9">
        <w:rPr>
          <w:rFonts w:ascii="Times New Roman" w:eastAsia="標楷體" w:hAnsi="Times New Roman" w:cs="Times New Roman"/>
        </w:rPr>
        <w:t xml:space="preserve"> 1 </w:t>
      </w:r>
      <w:r w:rsidRPr="00CA53F9">
        <w:rPr>
          <w:rFonts w:ascii="Times New Roman" w:eastAsia="標楷體" w:hAnsi="Times New Roman" w:cs="Times New Roman"/>
        </w:rPr>
        <w:t>日起調升為</w:t>
      </w:r>
      <w:r w:rsidRPr="00CA53F9">
        <w:rPr>
          <w:rFonts w:ascii="Times New Roman" w:eastAsia="標楷體" w:hAnsi="Times New Roman" w:cs="Times New Roman"/>
        </w:rPr>
        <w:t xml:space="preserve"> 23,800 </w:t>
      </w:r>
      <w:r w:rsidRPr="00CA53F9">
        <w:rPr>
          <w:rFonts w:ascii="Times New Roman" w:eastAsia="標楷體" w:hAnsi="Times New Roman" w:cs="Times New Roman"/>
        </w:rPr>
        <w:t>元，爰此，自該</w:t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生效日起在中華民國境內居留合計未滿</w:t>
      </w:r>
      <w:r w:rsidRPr="00CA53F9">
        <w:rPr>
          <w:rFonts w:ascii="Times New Roman" w:eastAsia="標楷體" w:hAnsi="Times New Roman" w:cs="Times New Roman"/>
        </w:rPr>
        <w:t xml:space="preserve"> 183 </w:t>
      </w:r>
      <w:r w:rsidRPr="00CA53F9">
        <w:rPr>
          <w:rFonts w:ascii="Times New Roman" w:eastAsia="標楷體" w:hAnsi="Times New Roman" w:cs="Times New Roman"/>
        </w:rPr>
        <w:t>天之外籍人士，各單位申報所得時，全</w:t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月薪資給付總額超過</w:t>
      </w:r>
      <w:r w:rsidRPr="00CA53F9">
        <w:rPr>
          <w:rFonts w:ascii="Times New Roman" w:eastAsia="標楷體" w:hAnsi="Times New Roman" w:cs="Times New Roman"/>
        </w:rPr>
        <w:t xml:space="preserve"> 35,700 </w:t>
      </w:r>
      <w:r w:rsidRPr="00CA53F9">
        <w:rPr>
          <w:rFonts w:ascii="Times New Roman" w:eastAsia="標楷體" w:hAnsi="Times New Roman" w:cs="Times New Roman"/>
        </w:rPr>
        <w:t>元（基本工資之</w:t>
      </w:r>
      <w:r w:rsidRPr="00CA53F9">
        <w:rPr>
          <w:rFonts w:ascii="Times New Roman" w:eastAsia="標楷體" w:hAnsi="Times New Roman" w:cs="Times New Roman"/>
        </w:rPr>
        <w:t xml:space="preserve"> 1.5 </w:t>
      </w:r>
      <w:r w:rsidRPr="00CA53F9">
        <w:rPr>
          <w:rFonts w:ascii="Times New Roman" w:eastAsia="標楷體" w:hAnsi="Times New Roman" w:cs="Times New Roman"/>
        </w:rPr>
        <w:t>倍）者，應扣繳</w:t>
      </w:r>
      <w:r w:rsidRPr="00CA53F9">
        <w:rPr>
          <w:rFonts w:ascii="Times New Roman" w:eastAsia="標楷體" w:hAnsi="Times New Roman" w:cs="Times New Roman"/>
        </w:rPr>
        <w:t xml:space="preserve"> 18</w:t>
      </w:r>
      <w:r w:rsidRPr="00CA53F9">
        <w:rPr>
          <w:rFonts w:ascii="Times New Roman" w:eastAsia="標楷體" w:hAnsi="Times New Roman" w:cs="Times New Roman"/>
        </w:rPr>
        <w:t>％稅額；未超</w:t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過</w:t>
      </w:r>
      <w:r w:rsidRPr="00CA53F9">
        <w:rPr>
          <w:rFonts w:ascii="Times New Roman" w:eastAsia="標楷體" w:hAnsi="Times New Roman" w:cs="Times New Roman"/>
        </w:rPr>
        <w:t xml:space="preserve"> 35,700 </w:t>
      </w:r>
      <w:r w:rsidRPr="00CA53F9">
        <w:rPr>
          <w:rFonts w:ascii="Times New Roman" w:eastAsia="標楷體" w:hAnsi="Times New Roman" w:cs="Times New Roman"/>
        </w:rPr>
        <w:t>元者，則應扣繳</w:t>
      </w:r>
      <w:r w:rsidRPr="00CA53F9">
        <w:rPr>
          <w:rFonts w:ascii="Times New Roman" w:eastAsia="標楷體" w:hAnsi="Times New Roman" w:cs="Times New Roman"/>
        </w:rPr>
        <w:t xml:space="preserve"> 6</w:t>
      </w:r>
      <w:r w:rsidRPr="00CA53F9">
        <w:rPr>
          <w:rFonts w:ascii="Times New Roman" w:eastAsia="標楷體" w:hAnsi="Times New Roman" w:cs="Times New Roman"/>
        </w:rPr>
        <w:t>％稅額。</w:t>
      </w:r>
      <w:r w:rsidRPr="00CA53F9">
        <w:rPr>
          <w:rFonts w:ascii="Times New Roman" w:eastAsia="標楷體" w:hAnsi="Times New Roman" w:cs="Times New Roman"/>
        </w:rPr>
        <w:t xml:space="preserve"> </w:t>
      </w:r>
    </w:p>
    <w:p w:rsidR="00A42A17" w:rsidRPr="00CA53F9" w:rsidRDefault="00A42A17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 xml:space="preserve">Theo </w:t>
      </w:r>
      <w:proofErr w:type="spellStart"/>
      <w:r w:rsidRPr="00CA53F9">
        <w:rPr>
          <w:rFonts w:ascii="Times New Roman" w:eastAsia="標楷體" w:hAnsi="Times New Roman" w:cs="Times New Roman"/>
        </w:rPr>
        <w:t>thông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báo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của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Bộ</w:t>
      </w:r>
      <w:proofErr w:type="spellEnd"/>
      <w:r w:rsidRPr="00CA53F9">
        <w:rPr>
          <w:rFonts w:ascii="Times New Roman" w:eastAsia="標楷體" w:hAnsi="Times New Roman" w:cs="Times New Roman"/>
        </w:rPr>
        <w:t xml:space="preserve"> Lao </w:t>
      </w:r>
      <w:proofErr w:type="spellStart"/>
      <w:r w:rsidRPr="00CA53F9">
        <w:rPr>
          <w:rFonts w:ascii="Times New Roman" w:eastAsia="標楷體" w:hAnsi="Times New Roman" w:cs="Times New Roman"/>
        </w:rPr>
        <w:t>động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, </w:t>
      </w:r>
      <w:proofErr w:type="spellStart"/>
      <w:r w:rsidRPr="00CA53F9">
        <w:rPr>
          <w:rFonts w:ascii="Times New Roman" w:eastAsia="標楷體" w:hAnsi="Times New Roman" w:cs="Times New Roman"/>
        </w:rPr>
        <w:t>mức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lương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cơ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bản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hàng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tháng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sẽ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được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tăng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lên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23.800 </w:t>
      </w:r>
      <w:proofErr w:type="spellStart"/>
      <w:r w:rsidRPr="00CA53F9">
        <w:rPr>
          <w:rFonts w:ascii="Times New Roman" w:eastAsia="標楷體" w:hAnsi="Times New Roman" w:cs="Times New Roman"/>
        </w:rPr>
        <w:t>đài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tệ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kể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từ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 </w:t>
      </w:r>
      <w:proofErr w:type="spellStart"/>
      <w:r w:rsidRPr="00CA53F9">
        <w:rPr>
          <w:rFonts w:ascii="Times New Roman" w:eastAsia="標楷體" w:hAnsi="Times New Roman" w:cs="Times New Roman"/>
        </w:rPr>
        <w:t>tháng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 </w:t>
      </w:r>
      <w:proofErr w:type="spellStart"/>
      <w:r w:rsidRPr="00CA53F9">
        <w:rPr>
          <w:rFonts w:ascii="Times New Roman" w:eastAsia="標楷體" w:hAnsi="Times New Roman" w:cs="Times New Roman"/>
        </w:rPr>
        <w:t>năm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2020. </w:t>
      </w:r>
      <w:proofErr w:type="spellStart"/>
      <w:r w:rsidRPr="00CA53F9">
        <w:rPr>
          <w:rFonts w:ascii="Times New Roman" w:eastAsia="標楷體" w:hAnsi="Times New Roman" w:cs="Times New Roman"/>
        </w:rPr>
        <w:t>Người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nước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ngoài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cư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trú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tại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Trung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Hoa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Dân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Quốc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ít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hơn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183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kể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từ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có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hiệu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lực</w:t>
      </w:r>
      <w:proofErr w:type="spellEnd"/>
      <w:r w:rsidRPr="00CA53F9">
        <w:rPr>
          <w:rFonts w:ascii="Times New Roman" w:eastAsia="標楷體" w:hAnsi="Times New Roman" w:cs="Times New Roman"/>
        </w:rPr>
        <w:t xml:space="preserve">, </w:t>
      </w:r>
      <w:proofErr w:type="spellStart"/>
      <w:r w:rsidRPr="00CA53F9">
        <w:rPr>
          <w:rFonts w:ascii="Times New Roman" w:eastAsia="標楷體" w:hAnsi="Times New Roman" w:cs="Times New Roman"/>
        </w:rPr>
        <w:t>nếu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tổng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số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tiền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lương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của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tháng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vượ</w:t>
      </w:r>
      <w:r w:rsidR="003A6ADF" w:rsidRPr="00CA53F9">
        <w:rPr>
          <w:rFonts w:ascii="Times New Roman" w:eastAsia="標楷體" w:hAnsi="Times New Roman" w:cs="Times New Roman"/>
        </w:rPr>
        <w:t>t</w:t>
      </w:r>
      <w:proofErr w:type="spellEnd"/>
      <w:r w:rsidR="003A6ADF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A6ADF" w:rsidRPr="00CA53F9">
        <w:rPr>
          <w:rFonts w:ascii="Times New Roman" w:eastAsia="標楷體" w:hAnsi="Times New Roman" w:cs="Times New Roman"/>
        </w:rPr>
        <w:t>quá</w:t>
      </w:r>
      <w:proofErr w:type="spellEnd"/>
      <w:r w:rsidR="003A6ADF" w:rsidRPr="00CA53F9">
        <w:rPr>
          <w:rFonts w:ascii="Times New Roman" w:eastAsia="標楷體" w:hAnsi="Times New Roman" w:cs="Times New Roman"/>
        </w:rPr>
        <w:t xml:space="preserve"> 35,</w:t>
      </w:r>
      <w:r w:rsidRPr="00CA53F9">
        <w:rPr>
          <w:rFonts w:ascii="Times New Roman" w:eastAsia="標楷體" w:hAnsi="Times New Roman" w:cs="Times New Roman"/>
        </w:rPr>
        <w:t xml:space="preserve">700 </w:t>
      </w:r>
      <w:proofErr w:type="spellStart"/>
      <w:r w:rsidRPr="00CA53F9">
        <w:rPr>
          <w:rFonts w:ascii="Times New Roman" w:eastAsia="標楷體" w:hAnsi="Times New Roman" w:cs="Times New Roman"/>
        </w:rPr>
        <w:t>đài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tệ</w:t>
      </w:r>
      <w:proofErr w:type="spellEnd"/>
      <w:r w:rsidRPr="00CA53F9">
        <w:rPr>
          <w:rFonts w:ascii="Times New Roman" w:eastAsia="標楷體" w:hAnsi="Times New Roman" w:cs="Times New Roman"/>
        </w:rPr>
        <w:t xml:space="preserve"> (</w:t>
      </w:r>
      <w:r w:rsidR="003A6ADF" w:rsidRPr="00CA53F9">
        <w:rPr>
          <w:rFonts w:ascii="Times New Roman" w:eastAsia="標楷體" w:hAnsi="Times New Roman" w:cs="Times New Roman"/>
        </w:rPr>
        <w:t>1.</w:t>
      </w:r>
      <w:r w:rsidRPr="00CA53F9">
        <w:rPr>
          <w:rFonts w:ascii="Times New Roman" w:eastAsia="標楷體" w:hAnsi="Times New Roman" w:cs="Times New Roman"/>
        </w:rPr>
        <w:t xml:space="preserve">5 </w:t>
      </w:r>
      <w:proofErr w:type="spellStart"/>
      <w:r w:rsidRPr="00CA53F9">
        <w:rPr>
          <w:rFonts w:ascii="Times New Roman" w:eastAsia="標楷體" w:hAnsi="Times New Roman" w:cs="Times New Roman"/>
        </w:rPr>
        <w:t>lần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mức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lương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cơ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bản</w:t>
      </w:r>
      <w:proofErr w:type="spellEnd"/>
      <w:r w:rsidRPr="00CA53F9">
        <w:rPr>
          <w:rFonts w:ascii="Times New Roman" w:eastAsia="標楷體" w:hAnsi="Times New Roman" w:cs="Times New Roman"/>
        </w:rPr>
        <w:t xml:space="preserve">), </w:t>
      </w:r>
      <w:proofErr w:type="spellStart"/>
      <w:r w:rsidRPr="00CA53F9">
        <w:rPr>
          <w:rFonts w:ascii="Times New Roman" w:eastAsia="標楷體" w:hAnsi="Times New Roman" w:cs="Times New Roman"/>
        </w:rPr>
        <w:t>sẽ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bị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khấu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trừ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18% </w:t>
      </w:r>
      <w:proofErr w:type="spellStart"/>
      <w:r w:rsidRPr="00CA53F9">
        <w:rPr>
          <w:rFonts w:ascii="Times New Roman" w:eastAsia="標楷體" w:hAnsi="Times New Roman" w:cs="Times New Roman"/>
        </w:rPr>
        <w:t>tiền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thuế</w:t>
      </w:r>
      <w:proofErr w:type="spellEnd"/>
      <w:r w:rsidRPr="00CA53F9">
        <w:rPr>
          <w:rFonts w:ascii="Times New Roman" w:eastAsia="標楷體" w:hAnsi="Times New Roman" w:cs="Times New Roman"/>
        </w:rPr>
        <w:t xml:space="preserve">; </w:t>
      </w:r>
      <w:proofErr w:type="spellStart"/>
      <w:r w:rsidRPr="00CA53F9">
        <w:rPr>
          <w:rFonts w:ascii="Times New Roman" w:eastAsia="標楷體" w:hAnsi="Times New Roman" w:cs="Times New Roman"/>
        </w:rPr>
        <w:t>Nếu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tổng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số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tiền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lương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KHÔNG </w:t>
      </w:r>
      <w:proofErr w:type="spellStart"/>
      <w:r w:rsidRPr="00CA53F9">
        <w:rPr>
          <w:rFonts w:ascii="Times New Roman" w:eastAsia="標楷體" w:hAnsi="Times New Roman" w:cs="Times New Roman"/>
        </w:rPr>
        <w:t>vượ</w:t>
      </w:r>
      <w:r w:rsidR="003A6ADF" w:rsidRPr="00CA53F9">
        <w:rPr>
          <w:rFonts w:ascii="Times New Roman" w:eastAsia="標楷體" w:hAnsi="Times New Roman" w:cs="Times New Roman"/>
        </w:rPr>
        <w:t>t</w:t>
      </w:r>
      <w:proofErr w:type="spellEnd"/>
      <w:r w:rsidR="003A6ADF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A6ADF" w:rsidRPr="00CA53F9">
        <w:rPr>
          <w:rFonts w:ascii="Times New Roman" w:eastAsia="標楷體" w:hAnsi="Times New Roman" w:cs="Times New Roman"/>
        </w:rPr>
        <w:t>quá</w:t>
      </w:r>
      <w:proofErr w:type="spellEnd"/>
      <w:r w:rsidR="003A6ADF" w:rsidRPr="00CA53F9">
        <w:rPr>
          <w:rFonts w:ascii="Times New Roman" w:eastAsia="標楷體" w:hAnsi="Times New Roman" w:cs="Times New Roman"/>
        </w:rPr>
        <w:t xml:space="preserve"> 35,</w:t>
      </w:r>
      <w:r w:rsidRPr="00CA53F9">
        <w:rPr>
          <w:rFonts w:ascii="Times New Roman" w:eastAsia="標楷體" w:hAnsi="Times New Roman" w:cs="Times New Roman"/>
        </w:rPr>
        <w:t xml:space="preserve">700 </w:t>
      </w:r>
      <w:proofErr w:type="spellStart"/>
      <w:r w:rsidRPr="00CA53F9">
        <w:rPr>
          <w:rFonts w:ascii="Times New Roman" w:eastAsia="標楷體" w:hAnsi="Times New Roman" w:cs="Times New Roman"/>
        </w:rPr>
        <w:t>đài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tệ</w:t>
      </w:r>
      <w:proofErr w:type="spellEnd"/>
      <w:r w:rsidRPr="00CA53F9">
        <w:rPr>
          <w:rFonts w:ascii="Times New Roman" w:eastAsia="標楷體" w:hAnsi="Times New Roman" w:cs="Times New Roman"/>
        </w:rPr>
        <w:t xml:space="preserve">, </w:t>
      </w:r>
      <w:proofErr w:type="spellStart"/>
      <w:r w:rsidRPr="00CA53F9">
        <w:rPr>
          <w:rFonts w:ascii="Times New Roman" w:eastAsia="標楷體" w:hAnsi="Times New Roman" w:cs="Times New Roman"/>
        </w:rPr>
        <w:t>sẽ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bị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khấu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trừ</w:t>
      </w:r>
      <w:proofErr w:type="spellEnd"/>
      <w:r w:rsidRPr="00CA53F9">
        <w:rPr>
          <w:rFonts w:ascii="Times New Roman" w:eastAsia="標楷體" w:hAnsi="Times New Roman" w:cs="Times New Roman"/>
        </w:rPr>
        <w:t xml:space="preserve"> 6% </w:t>
      </w:r>
      <w:proofErr w:type="spellStart"/>
      <w:r w:rsidRPr="00CA53F9">
        <w:rPr>
          <w:rFonts w:ascii="Times New Roman" w:eastAsia="標楷體" w:hAnsi="Times New Roman" w:cs="Times New Roman"/>
        </w:rPr>
        <w:t>tiền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thuế</w:t>
      </w:r>
      <w:proofErr w:type="spellEnd"/>
      <w:r w:rsidRPr="00CA53F9">
        <w:rPr>
          <w:rFonts w:ascii="Times New Roman" w:eastAsia="標楷體" w:hAnsi="Times New Roman" w:cs="Times New Roman"/>
        </w:rPr>
        <w:t>.</w:t>
      </w:r>
    </w:p>
    <w:p w:rsidR="00364987" w:rsidRPr="00CA53F9" w:rsidRDefault="00E74AEA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>三、</w:t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外籍人士得否以居住者身份扣繳所得稅，係以「一課稅年度」在中華民國境內居滿</w:t>
      </w:r>
      <w:r w:rsidRPr="00CA53F9">
        <w:rPr>
          <w:rFonts w:ascii="Times New Roman" w:eastAsia="標楷體" w:hAnsi="Times New Roman" w:cs="Times New Roman"/>
        </w:rPr>
        <w:t xml:space="preserve"> 183 </w:t>
      </w:r>
      <w:r w:rsidRPr="00CA53F9">
        <w:rPr>
          <w:rFonts w:ascii="Times New Roman" w:eastAsia="標楷體" w:hAnsi="Times New Roman" w:cs="Times New Roman"/>
        </w:rPr>
        <w:t>天為判斷標準，即</w:t>
      </w:r>
      <w:r w:rsidRPr="00CA53F9">
        <w:rPr>
          <w:rFonts w:ascii="Times New Roman" w:eastAsia="標楷體" w:hAnsi="Times New Roman" w:cs="Times New Roman"/>
        </w:rPr>
        <w:t xml:space="preserve"> 108 </w:t>
      </w:r>
      <w:r w:rsidRPr="00CA53F9">
        <w:rPr>
          <w:rFonts w:ascii="Times New Roman" w:eastAsia="標楷體" w:hAnsi="Times New Roman" w:cs="Times New Roman"/>
        </w:rPr>
        <w:t>年度與</w:t>
      </w:r>
      <w:r w:rsidRPr="00CA53F9">
        <w:rPr>
          <w:rFonts w:ascii="Times New Roman" w:eastAsia="標楷體" w:hAnsi="Times New Roman" w:cs="Times New Roman"/>
        </w:rPr>
        <w:t xml:space="preserve"> 109 </w:t>
      </w:r>
      <w:r w:rsidRPr="00CA53F9">
        <w:rPr>
          <w:rFonts w:ascii="Times New Roman" w:eastAsia="標楷體" w:hAnsi="Times New Roman" w:cs="Times New Roman"/>
        </w:rPr>
        <w:t>年度須分別計算，請勿以</w:t>
      </w:r>
      <w:r w:rsidRPr="00CA53F9">
        <w:rPr>
          <w:rFonts w:ascii="Times New Roman" w:eastAsia="標楷體" w:hAnsi="Times New Roman" w:cs="Times New Roman"/>
        </w:rPr>
        <w:t xml:space="preserve"> 108 </w:t>
      </w:r>
      <w:r w:rsidRPr="00CA53F9">
        <w:rPr>
          <w:rFonts w:ascii="Times New Roman" w:eastAsia="標楷體" w:hAnsi="Times New Roman" w:cs="Times New Roman"/>
        </w:rPr>
        <w:t>年度已滿</w:t>
      </w:r>
      <w:r w:rsidRPr="00CA53F9">
        <w:rPr>
          <w:rFonts w:ascii="Times New Roman" w:eastAsia="標楷體" w:hAnsi="Times New Roman" w:cs="Times New Roman"/>
        </w:rPr>
        <w:t xml:space="preserve"> 183 </w:t>
      </w:r>
      <w:r w:rsidRPr="00CA53F9">
        <w:rPr>
          <w:rFonts w:ascii="Times New Roman" w:eastAsia="標楷體" w:hAnsi="Times New Roman" w:cs="Times New Roman"/>
        </w:rPr>
        <w:t>天，</w:t>
      </w:r>
      <w:r w:rsidRPr="00CA53F9">
        <w:rPr>
          <w:rFonts w:ascii="Times New Roman" w:eastAsia="標楷體" w:hAnsi="Times New Roman" w:cs="Times New Roman"/>
        </w:rPr>
        <w:t xml:space="preserve">109 </w:t>
      </w:r>
      <w:r w:rsidRPr="00CA53F9">
        <w:rPr>
          <w:rFonts w:ascii="Times New Roman" w:eastAsia="標楷體" w:hAnsi="Times New Roman" w:cs="Times New Roman"/>
        </w:rPr>
        <w:t>年度即逕予填寫已滿</w:t>
      </w:r>
      <w:r w:rsidRPr="00CA53F9">
        <w:rPr>
          <w:rFonts w:ascii="Times New Roman" w:eastAsia="標楷體" w:hAnsi="Times New Roman" w:cs="Times New Roman"/>
        </w:rPr>
        <w:t xml:space="preserve"> 183 </w:t>
      </w:r>
      <w:r w:rsidRPr="00CA53F9">
        <w:rPr>
          <w:rFonts w:ascii="Times New Roman" w:eastAsia="標楷體" w:hAnsi="Times New Roman" w:cs="Times New Roman"/>
        </w:rPr>
        <w:t>天。</w:t>
      </w:r>
    </w:p>
    <w:p w:rsidR="00E74AEA" w:rsidRPr="00CA53F9" w:rsidRDefault="00364987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proofErr w:type="spellStart"/>
      <w:r w:rsidRPr="00CA53F9">
        <w:rPr>
          <w:rFonts w:ascii="Times New Roman" w:eastAsia="標楷體" w:hAnsi="Times New Roman" w:cs="Times New Roman"/>
        </w:rPr>
        <w:t>Người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nước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ngoài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có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thể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khấu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trừ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thuế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nhập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với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tư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cách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là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cư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dân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hay </w:t>
      </w:r>
      <w:proofErr w:type="spellStart"/>
      <w:r w:rsidRPr="00CA53F9">
        <w:rPr>
          <w:rFonts w:ascii="Times New Roman" w:eastAsia="標楷體" w:hAnsi="Times New Roman" w:cs="Times New Roman"/>
        </w:rPr>
        <w:t>không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là</w:t>
      </w:r>
      <w:proofErr w:type="spellEnd"/>
      <w:r w:rsidRPr="00CA53F9">
        <w:rPr>
          <w:rFonts w:ascii="Times New Roman" w:eastAsia="標楷體" w:hAnsi="Times New Roman" w:cs="Times New Roman"/>
        </w:rPr>
        <w:t xml:space="preserve"> do </w:t>
      </w:r>
      <w:proofErr w:type="spellStart"/>
      <w:r w:rsidRPr="00CA53F9">
        <w:rPr>
          <w:rFonts w:ascii="Times New Roman" w:eastAsia="標楷體" w:hAnsi="Times New Roman" w:cs="Times New Roman"/>
        </w:rPr>
        <w:t>thời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gian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sống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trong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lãnh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thổ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của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Trung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Hoa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Dân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Quốc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trong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"</w:t>
      </w:r>
      <w:proofErr w:type="spellStart"/>
      <w:r w:rsidRPr="00CA53F9">
        <w:rPr>
          <w:rFonts w:ascii="Times New Roman" w:eastAsia="標楷體" w:hAnsi="Times New Roman" w:cs="Times New Roman"/>
        </w:rPr>
        <w:t>một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đánh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giá</w:t>
      </w:r>
      <w:proofErr w:type="spellEnd"/>
      <w:r w:rsidRPr="00CA53F9">
        <w:rPr>
          <w:rFonts w:ascii="Times New Roman" w:eastAsia="標楷體" w:hAnsi="Times New Roman" w:cs="Times New Roman"/>
        </w:rPr>
        <w:t xml:space="preserve">" </w:t>
      </w:r>
      <w:proofErr w:type="spellStart"/>
      <w:r w:rsidRPr="00CA53F9">
        <w:rPr>
          <w:rFonts w:ascii="Times New Roman" w:eastAsia="標楷體" w:hAnsi="Times New Roman" w:cs="Times New Roman"/>
        </w:rPr>
        <w:t>lấy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183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là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tiêu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chí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đánh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giá</w:t>
      </w:r>
      <w:proofErr w:type="spellEnd"/>
      <w:r w:rsidRPr="00CA53F9">
        <w:rPr>
          <w:rFonts w:ascii="Times New Roman" w:eastAsia="標楷體" w:hAnsi="Times New Roman" w:cs="Times New Roman"/>
        </w:rPr>
        <w:t xml:space="preserve">, </w:t>
      </w:r>
      <w:proofErr w:type="spellStart"/>
      <w:r w:rsidRPr="00CA53F9">
        <w:rPr>
          <w:rFonts w:ascii="Times New Roman" w:eastAsia="標楷體" w:hAnsi="Times New Roman" w:cs="Times New Roman"/>
        </w:rPr>
        <w:t>nghĩa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là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2019 </w:t>
      </w:r>
      <w:proofErr w:type="spellStart"/>
      <w:r w:rsidRPr="00CA53F9">
        <w:rPr>
          <w:rFonts w:ascii="Times New Roman" w:eastAsia="標楷體" w:hAnsi="Times New Roman" w:cs="Times New Roman"/>
        </w:rPr>
        <w:t>và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2020 </w:t>
      </w:r>
      <w:proofErr w:type="spellStart"/>
      <w:r w:rsidRPr="00CA53F9">
        <w:rPr>
          <w:rFonts w:ascii="Times New Roman" w:eastAsia="標楷體" w:hAnsi="Times New Roman" w:cs="Times New Roman"/>
        </w:rPr>
        <w:t>phải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được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tính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riêng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. </w:t>
      </w:r>
      <w:proofErr w:type="spellStart"/>
      <w:r w:rsidRPr="00CA53F9">
        <w:rPr>
          <w:rFonts w:ascii="Times New Roman" w:eastAsia="標楷體" w:hAnsi="Times New Roman" w:cs="Times New Roman"/>
        </w:rPr>
        <w:t>Không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được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tính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là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vì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2019 </w:t>
      </w:r>
      <w:proofErr w:type="spellStart"/>
      <w:r w:rsidRPr="00CA53F9">
        <w:rPr>
          <w:rFonts w:ascii="Times New Roman" w:eastAsia="標楷體" w:hAnsi="Times New Roman" w:cs="Times New Roman"/>
        </w:rPr>
        <w:t>đã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đủ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183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 xml:space="preserve">, </w:t>
      </w:r>
      <w:proofErr w:type="spellStart"/>
      <w:r w:rsidRPr="00CA53F9">
        <w:rPr>
          <w:rFonts w:ascii="Times New Roman" w:eastAsia="標楷體" w:hAnsi="Times New Roman" w:cs="Times New Roman"/>
        </w:rPr>
        <w:t>mà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2020 </w:t>
      </w:r>
      <w:proofErr w:type="spellStart"/>
      <w:r w:rsidRPr="00CA53F9">
        <w:rPr>
          <w:rFonts w:ascii="Times New Roman" w:eastAsia="標楷體" w:hAnsi="Times New Roman" w:cs="Times New Roman"/>
        </w:rPr>
        <w:t>cũng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viết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là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đã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đủ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183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="00E74AEA" w:rsidRPr="00CA53F9">
        <w:rPr>
          <w:rFonts w:ascii="Times New Roman" w:eastAsia="標楷體" w:hAnsi="Times New Roman" w:cs="Times New Roman"/>
        </w:rPr>
        <w:t xml:space="preserve"> </w:t>
      </w:r>
    </w:p>
    <w:p w:rsidR="00364987" w:rsidRPr="00CA53F9" w:rsidRDefault="00E74AEA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>四、</w:t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各單位於申報</w:t>
      </w:r>
      <w:r w:rsidRPr="00CA53F9">
        <w:rPr>
          <w:rFonts w:ascii="Times New Roman" w:eastAsia="標楷體" w:hAnsi="Times New Roman" w:cs="Times New Roman"/>
        </w:rPr>
        <w:t xml:space="preserve"> 109 </w:t>
      </w:r>
      <w:r w:rsidRPr="00CA53F9">
        <w:rPr>
          <w:rFonts w:ascii="Times New Roman" w:eastAsia="標楷體" w:hAnsi="Times New Roman" w:cs="Times New Roman"/>
        </w:rPr>
        <w:t>年度外籍人士所得時，請重新確認該外籍人士</w:t>
      </w:r>
      <w:r w:rsidRPr="00CA53F9">
        <w:rPr>
          <w:rFonts w:ascii="Times New Roman" w:eastAsia="標楷體" w:hAnsi="Times New Roman" w:cs="Times New Roman"/>
        </w:rPr>
        <w:t xml:space="preserve"> 109 </w:t>
      </w:r>
      <w:r w:rsidRPr="00CA53F9">
        <w:rPr>
          <w:rFonts w:ascii="Times New Roman" w:eastAsia="標楷體" w:hAnsi="Times New Roman" w:cs="Times New Roman"/>
        </w:rPr>
        <w:t>年度</w:t>
      </w:r>
      <w:r w:rsidRPr="00CA53F9">
        <w:rPr>
          <w:rFonts w:ascii="Times New Roman" w:eastAsia="標楷體" w:hAnsi="Times New Roman" w:cs="Times New Roman"/>
        </w:rPr>
        <w:t>(</w:t>
      </w:r>
      <w:r w:rsidRPr="00CA53F9">
        <w:rPr>
          <w:rFonts w:ascii="Times New Roman" w:eastAsia="標楷體" w:hAnsi="Times New Roman" w:cs="Times New Roman"/>
        </w:rPr>
        <w:t>指</w:t>
      </w:r>
      <w:r w:rsidRPr="00CA53F9">
        <w:rPr>
          <w:rFonts w:ascii="Times New Roman" w:eastAsia="標楷體" w:hAnsi="Times New Roman" w:cs="Times New Roman"/>
        </w:rPr>
        <w:t xml:space="preserve"> 109 </w:t>
      </w:r>
      <w:r w:rsidRPr="00CA53F9">
        <w:rPr>
          <w:rFonts w:ascii="Times New Roman" w:eastAsia="標楷體" w:hAnsi="Times New Roman" w:cs="Times New Roman"/>
        </w:rPr>
        <w:t>年</w:t>
      </w:r>
      <w:r w:rsidRPr="00CA53F9">
        <w:rPr>
          <w:rFonts w:ascii="Times New Roman" w:eastAsia="標楷體" w:hAnsi="Times New Roman" w:cs="Times New Roman"/>
        </w:rPr>
        <w:t xml:space="preserve"> 1 </w:t>
      </w:r>
      <w:r w:rsidRPr="00CA53F9">
        <w:rPr>
          <w:rFonts w:ascii="Times New Roman" w:eastAsia="標楷體" w:hAnsi="Times New Roman" w:cs="Times New Roman"/>
        </w:rPr>
        <w:t>月</w:t>
      </w:r>
      <w:r w:rsidRPr="00CA53F9">
        <w:rPr>
          <w:rFonts w:ascii="Times New Roman" w:eastAsia="標楷體" w:hAnsi="Times New Roman" w:cs="Times New Roman"/>
        </w:rPr>
        <w:t xml:space="preserve"> 1 </w:t>
      </w:r>
      <w:r w:rsidRPr="00CA53F9">
        <w:rPr>
          <w:rFonts w:ascii="Times New Roman" w:eastAsia="標楷體" w:hAnsi="Times New Roman" w:cs="Times New Roman"/>
        </w:rPr>
        <w:t>日至</w:t>
      </w:r>
      <w:r w:rsidRPr="00CA53F9">
        <w:rPr>
          <w:rFonts w:ascii="Times New Roman" w:eastAsia="標楷體" w:hAnsi="Times New Roman" w:cs="Times New Roman"/>
        </w:rPr>
        <w:t xml:space="preserve"> 109 </w:t>
      </w:r>
      <w:r w:rsidRPr="00CA53F9">
        <w:rPr>
          <w:rFonts w:ascii="Times New Roman" w:eastAsia="標楷體" w:hAnsi="Times New Roman" w:cs="Times New Roman"/>
        </w:rPr>
        <w:t>年</w:t>
      </w:r>
      <w:r w:rsidRPr="00CA53F9">
        <w:rPr>
          <w:rFonts w:ascii="Times New Roman" w:eastAsia="標楷體" w:hAnsi="Times New Roman" w:cs="Times New Roman"/>
        </w:rPr>
        <w:t xml:space="preserve"> 12 </w:t>
      </w:r>
      <w:r w:rsidRPr="00CA53F9">
        <w:rPr>
          <w:rFonts w:ascii="Times New Roman" w:eastAsia="標楷體" w:hAnsi="Times New Roman" w:cs="Times New Roman"/>
        </w:rPr>
        <w:t>月</w:t>
      </w:r>
      <w:r w:rsidRPr="00CA53F9">
        <w:rPr>
          <w:rFonts w:ascii="Times New Roman" w:eastAsia="標楷體" w:hAnsi="Times New Roman" w:cs="Times New Roman"/>
        </w:rPr>
        <w:t xml:space="preserve"> 31 </w:t>
      </w:r>
      <w:r w:rsidRPr="00CA53F9">
        <w:rPr>
          <w:rFonts w:ascii="Times New Roman" w:eastAsia="標楷體" w:hAnsi="Times New Roman" w:cs="Times New Roman"/>
        </w:rPr>
        <w:t>日）在中華民國境內居留是否會滿</w:t>
      </w:r>
      <w:r w:rsidRPr="00CA53F9">
        <w:rPr>
          <w:rFonts w:ascii="Times New Roman" w:eastAsia="標楷體" w:hAnsi="Times New Roman" w:cs="Times New Roman"/>
        </w:rPr>
        <w:t xml:space="preserve"> 183 </w:t>
      </w:r>
      <w:r w:rsidRPr="00CA53F9">
        <w:rPr>
          <w:rFonts w:ascii="Times New Roman" w:eastAsia="標楷體" w:hAnsi="Times New Roman" w:cs="Times New Roman"/>
        </w:rPr>
        <w:t>天，並依其身</w:t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份適用之扣繳率標準扣繳稅額。（為確保境內居留滿</w:t>
      </w:r>
      <w:r w:rsidRPr="00CA53F9">
        <w:rPr>
          <w:rFonts w:ascii="Times New Roman" w:eastAsia="標楷體" w:hAnsi="Times New Roman" w:cs="Times New Roman"/>
        </w:rPr>
        <w:t xml:space="preserve"> 183 </w:t>
      </w:r>
      <w:r w:rsidRPr="00CA53F9">
        <w:rPr>
          <w:rFonts w:ascii="Times New Roman" w:eastAsia="標楷體" w:hAnsi="Times New Roman" w:cs="Times New Roman"/>
        </w:rPr>
        <w:t>天，請依其護照出入境紀</w:t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錄計算之）</w:t>
      </w:r>
    </w:p>
    <w:p w:rsidR="00E74AEA" w:rsidRPr="00CA53F9" w:rsidRDefault="00364987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proofErr w:type="spellStart"/>
      <w:r w:rsidRPr="00CA53F9">
        <w:rPr>
          <w:rFonts w:ascii="Times New Roman" w:eastAsia="標楷體" w:hAnsi="Times New Roman" w:cs="Times New Roman"/>
        </w:rPr>
        <w:t>Khi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báo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cáo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nhập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của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người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nước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ngoài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trong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2020, </w:t>
      </w:r>
      <w:proofErr w:type="spellStart"/>
      <w:r w:rsidRPr="00CA53F9">
        <w:rPr>
          <w:rFonts w:ascii="Times New Roman" w:eastAsia="標楷體" w:hAnsi="Times New Roman" w:cs="Times New Roman"/>
        </w:rPr>
        <w:t>vui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lòng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xác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nhận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người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nước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ngoài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trong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2020 (</w:t>
      </w:r>
      <w:proofErr w:type="spellStart"/>
      <w:r w:rsidRPr="00CA53F9">
        <w:rPr>
          <w:rFonts w:ascii="Times New Roman" w:eastAsia="標楷體" w:hAnsi="Times New Roman" w:cs="Times New Roman"/>
        </w:rPr>
        <w:t>từ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 </w:t>
      </w:r>
      <w:proofErr w:type="spellStart"/>
      <w:r w:rsidRPr="00CA53F9">
        <w:rPr>
          <w:rFonts w:ascii="Times New Roman" w:eastAsia="標楷體" w:hAnsi="Times New Roman" w:cs="Times New Roman"/>
        </w:rPr>
        <w:t>tháng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 </w:t>
      </w:r>
      <w:proofErr w:type="spellStart"/>
      <w:r w:rsidRPr="00CA53F9">
        <w:rPr>
          <w:rFonts w:ascii="Times New Roman" w:eastAsia="標楷體" w:hAnsi="Times New Roman" w:cs="Times New Roman"/>
        </w:rPr>
        <w:t>năm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2020 </w:t>
      </w:r>
      <w:proofErr w:type="spellStart"/>
      <w:r w:rsidRPr="00CA53F9">
        <w:rPr>
          <w:rFonts w:ascii="Times New Roman" w:eastAsia="標楷體" w:hAnsi="Times New Roman" w:cs="Times New Roman"/>
        </w:rPr>
        <w:t>đến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31 </w:t>
      </w:r>
      <w:proofErr w:type="spellStart"/>
      <w:r w:rsidRPr="00CA53F9">
        <w:rPr>
          <w:rFonts w:ascii="Times New Roman" w:eastAsia="標楷體" w:hAnsi="Times New Roman" w:cs="Times New Roman"/>
        </w:rPr>
        <w:t>tháng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12 </w:t>
      </w:r>
      <w:proofErr w:type="spellStart"/>
      <w:r w:rsidRPr="00CA53F9">
        <w:rPr>
          <w:rFonts w:ascii="Times New Roman" w:eastAsia="標楷體" w:hAnsi="Times New Roman" w:cs="Times New Roman"/>
        </w:rPr>
        <w:t>năm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2020) </w:t>
      </w:r>
      <w:proofErr w:type="spellStart"/>
      <w:r w:rsidRPr="00CA53F9">
        <w:rPr>
          <w:rFonts w:ascii="Times New Roman" w:eastAsia="標楷體" w:hAnsi="Times New Roman" w:cs="Times New Roman"/>
        </w:rPr>
        <w:t>có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đủ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183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hay </w:t>
      </w:r>
      <w:proofErr w:type="spellStart"/>
      <w:r w:rsidRPr="00CA53F9">
        <w:rPr>
          <w:rFonts w:ascii="Times New Roman" w:eastAsia="標楷體" w:hAnsi="Times New Roman" w:cs="Times New Roman"/>
        </w:rPr>
        <w:t>không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và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lang w:eastAsia="zh-CN"/>
        </w:rPr>
        <w:t>dựa</w:t>
      </w:r>
      <w:proofErr w:type="spellEnd"/>
      <w:r w:rsidRPr="00CA53F9">
        <w:rPr>
          <w:rFonts w:ascii="Times New Roman" w:eastAsia="標楷體" w:hAnsi="Times New Roman" w:cs="Times New Roman"/>
          <w:lang w:eastAsia="zh-C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lang w:eastAsia="zh-CN"/>
        </w:rPr>
        <w:t>vào</w:t>
      </w:r>
      <w:proofErr w:type="spellEnd"/>
      <w:r w:rsidRPr="00CA53F9">
        <w:rPr>
          <w:rFonts w:ascii="Times New Roman" w:eastAsia="標楷體" w:hAnsi="Times New Roman" w:cs="Times New Roman"/>
          <w:lang w:eastAsia="zh-C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lang w:eastAsia="zh-CN"/>
        </w:rPr>
        <w:t>mức</w:t>
      </w:r>
      <w:proofErr w:type="spellEnd"/>
      <w:r w:rsidRPr="00CA53F9">
        <w:rPr>
          <w:rFonts w:ascii="Times New Roman" w:eastAsia="標楷體" w:hAnsi="Times New Roman" w:cs="Times New Roman"/>
          <w:lang w:eastAsia="zh-C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Thuế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suất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khấu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trừ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tiêu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lastRenderedPageBreak/>
        <w:t>chuẩn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áp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dụng</w:t>
      </w:r>
      <w:proofErr w:type="spellEnd"/>
      <w:r w:rsidRPr="00CA53F9">
        <w:rPr>
          <w:rFonts w:ascii="Times New Roman" w:eastAsia="標楷體" w:hAnsi="Times New Roman" w:cs="Times New Roman"/>
        </w:rPr>
        <w:t>. (</w:t>
      </w:r>
      <w:proofErr w:type="spellStart"/>
      <w:r w:rsidRPr="00CA53F9">
        <w:rPr>
          <w:rFonts w:ascii="Times New Roman" w:eastAsia="標楷體" w:hAnsi="Times New Roman" w:cs="Times New Roman"/>
        </w:rPr>
        <w:t>Để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đảm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bảo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rằng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người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đóng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thuế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có</w:t>
      </w:r>
      <w:proofErr w:type="spellEnd"/>
      <w:r w:rsidRPr="00CA53F9">
        <w:rPr>
          <w:rFonts w:ascii="Times New Roman" w:eastAsia="標楷體" w:hAnsi="Times New Roman" w:cs="Times New Roman"/>
        </w:rPr>
        <w:t xml:space="preserve"> ở </w:t>
      </w:r>
      <w:proofErr w:type="spellStart"/>
      <w:r w:rsidRPr="00CA53F9">
        <w:rPr>
          <w:rFonts w:ascii="Times New Roman" w:eastAsia="標楷體" w:hAnsi="Times New Roman" w:cs="Times New Roman"/>
        </w:rPr>
        <w:t>lại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Trung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Hoa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Dân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Quốc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trong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183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hay </w:t>
      </w:r>
      <w:proofErr w:type="spellStart"/>
      <w:r w:rsidRPr="00CA53F9">
        <w:rPr>
          <w:rFonts w:ascii="Times New Roman" w:eastAsia="標楷體" w:hAnsi="Times New Roman" w:cs="Times New Roman"/>
        </w:rPr>
        <w:t>không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, </w:t>
      </w:r>
      <w:proofErr w:type="spellStart"/>
      <w:r w:rsidRPr="00CA53F9">
        <w:rPr>
          <w:rFonts w:ascii="Times New Roman" w:eastAsia="標楷體" w:hAnsi="Times New Roman" w:cs="Times New Roman"/>
        </w:rPr>
        <w:t>vui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lòng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tuân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theo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các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quy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định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xuất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nhập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cảnh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hộ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chiếu</w:t>
      </w:r>
      <w:proofErr w:type="spellEnd"/>
      <w:r w:rsidRPr="00CA53F9">
        <w:rPr>
          <w:rFonts w:ascii="Times New Roman" w:eastAsia="標楷體" w:hAnsi="Times New Roman" w:cs="Times New Roman"/>
          <w:lang w:eastAsia="zh-C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lang w:eastAsia="zh-CN"/>
        </w:rPr>
        <w:t>để</w:t>
      </w:r>
      <w:proofErr w:type="spellEnd"/>
      <w:r w:rsidRPr="00CA53F9">
        <w:rPr>
          <w:rFonts w:ascii="Times New Roman" w:eastAsia="標楷體" w:hAnsi="Times New Roman" w:cs="Times New Roman"/>
          <w:lang w:eastAsia="zh-C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lang w:eastAsia="zh-CN"/>
        </w:rPr>
        <w:t>tính</w:t>
      </w:r>
      <w:proofErr w:type="spellEnd"/>
      <w:r w:rsidRPr="00CA53F9">
        <w:rPr>
          <w:rFonts w:ascii="Times New Roman" w:eastAsia="標楷體" w:hAnsi="Times New Roman" w:cs="Times New Roman"/>
          <w:lang w:eastAsia="zh-C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lang w:eastAsia="zh-CN"/>
        </w:rPr>
        <w:t>toán</w:t>
      </w:r>
      <w:proofErr w:type="spellEnd"/>
      <w:r w:rsidRPr="00CA53F9">
        <w:rPr>
          <w:rFonts w:ascii="Times New Roman" w:eastAsia="標楷體" w:hAnsi="Times New Roman" w:cs="Times New Roman"/>
          <w:lang w:eastAsia="zh-C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lang w:eastAsia="zh-CN"/>
        </w:rPr>
        <w:t>số</w:t>
      </w:r>
      <w:proofErr w:type="spellEnd"/>
      <w:r w:rsidRPr="00CA53F9">
        <w:rPr>
          <w:rFonts w:ascii="Times New Roman" w:eastAsia="標楷體" w:hAnsi="Times New Roman" w:cs="Times New Roman"/>
          <w:lang w:eastAsia="zh-C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lang w:eastAsia="zh-C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>)</w:t>
      </w:r>
      <w:r w:rsidR="00E74AEA" w:rsidRPr="00CA53F9">
        <w:rPr>
          <w:rFonts w:ascii="Times New Roman" w:eastAsia="標楷體" w:hAnsi="Times New Roman" w:cs="Times New Roman"/>
        </w:rPr>
        <w:t xml:space="preserve"> </w:t>
      </w:r>
    </w:p>
    <w:p w:rsidR="00E74AEA" w:rsidRPr="00CA53F9" w:rsidRDefault="00E74AEA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>五、</w:t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相關業務請參考出納組網頁</w:t>
      </w:r>
      <w:r w:rsidRPr="00CA53F9">
        <w:rPr>
          <w:rFonts w:ascii="Times New Roman" w:eastAsia="標楷體" w:hAnsi="Times New Roman" w:cs="Times New Roman"/>
        </w:rPr>
        <w:t>→</w:t>
      </w:r>
      <w:r w:rsidRPr="00CA53F9">
        <w:rPr>
          <w:rFonts w:ascii="Times New Roman" w:eastAsia="標楷體" w:hAnsi="Times New Roman" w:cs="Times New Roman"/>
        </w:rPr>
        <w:t>常見問題</w:t>
      </w:r>
      <w:r w:rsidRPr="00CA53F9">
        <w:rPr>
          <w:rFonts w:ascii="Times New Roman" w:eastAsia="標楷體" w:hAnsi="Times New Roman" w:cs="Times New Roman"/>
        </w:rPr>
        <w:t>→</w:t>
      </w:r>
      <w:r w:rsidRPr="00CA53F9">
        <w:rPr>
          <w:rFonts w:ascii="Times New Roman" w:eastAsia="標楷體" w:hAnsi="Times New Roman" w:cs="Times New Roman"/>
        </w:rPr>
        <w:t>「非居住者」各類所得申報作業。</w:t>
      </w:r>
    </w:p>
    <w:p w:rsidR="00364987" w:rsidRPr="00CA53F9" w:rsidRDefault="00364987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proofErr w:type="spellStart"/>
      <w:r w:rsidRPr="00CA53F9">
        <w:rPr>
          <w:rFonts w:ascii="Times New Roman" w:eastAsia="標楷體" w:hAnsi="Times New Roman" w:cs="Times New Roman"/>
        </w:rPr>
        <w:t>Đối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với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doanh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nghiệp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liên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quan</w:t>
      </w:r>
      <w:proofErr w:type="spellEnd"/>
      <w:r w:rsidRPr="00CA53F9">
        <w:rPr>
          <w:rFonts w:ascii="Times New Roman" w:eastAsia="標楷體" w:hAnsi="Times New Roman" w:cs="Times New Roman"/>
        </w:rPr>
        <w:t xml:space="preserve">, </w:t>
      </w:r>
      <w:proofErr w:type="spellStart"/>
      <w:r w:rsidRPr="00CA53F9">
        <w:rPr>
          <w:rFonts w:ascii="Times New Roman" w:eastAsia="標楷體" w:hAnsi="Times New Roman" w:cs="Times New Roman"/>
        </w:rPr>
        <w:t>vui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lòng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tham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khảo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trang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web </w:t>
      </w:r>
      <w:proofErr w:type="spellStart"/>
      <w:r w:rsidRPr="00CA53F9">
        <w:rPr>
          <w:rFonts w:ascii="Times New Roman" w:eastAsia="標楷體" w:hAnsi="Times New Roman" w:cs="Times New Roman"/>
        </w:rPr>
        <w:t>của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phòng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ngân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→ </w:t>
      </w:r>
      <w:proofErr w:type="spellStart"/>
      <w:r w:rsidRPr="00CA53F9">
        <w:rPr>
          <w:rFonts w:ascii="Times New Roman" w:eastAsia="標楷體" w:hAnsi="Times New Roman" w:cs="Times New Roman"/>
        </w:rPr>
        <w:t>Câu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hỏi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thường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gặp</w:t>
      </w:r>
      <w:proofErr w:type="spellEnd"/>
      <w:r w:rsidRPr="00CA53F9">
        <w:rPr>
          <w:rFonts w:ascii="Times New Roman" w:eastAsia="標楷體" w:hAnsi="Times New Roman" w:cs="Times New Roman"/>
        </w:rPr>
        <w:t xml:space="preserve"> → </w:t>
      </w:r>
      <w:proofErr w:type="spellStart"/>
      <w:r w:rsidRPr="00CA53F9">
        <w:rPr>
          <w:rFonts w:ascii="Times New Roman" w:eastAsia="標楷體" w:hAnsi="Times New Roman" w:cs="Times New Roman"/>
        </w:rPr>
        <w:t>hoạt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động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khai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báo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nhập</w:t>
      </w:r>
      <w:proofErr w:type="spellEnd"/>
      <w:r w:rsidRPr="00CA53F9">
        <w:rPr>
          <w:rFonts w:ascii="Times New Roman" w:eastAsia="標楷體" w:hAnsi="Times New Roman" w:cs="Times New Roman"/>
        </w:rPr>
        <w:t xml:space="preserve"> "</w:t>
      </w:r>
      <w:proofErr w:type="spellStart"/>
      <w:r w:rsidRPr="00CA53F9">
        <w:rPr>
          <w:rFonts w:ascii="Times New Roman" w:eastAsia="標楷體" w:hAnsi="Times New Roman" w:cs="Times New Roman"/>
        </w:rPr>
        <w:t>không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cư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trú</w:t>
      </w:r>
      <w:proofErr w:type="spellEnd"/>
      <w:r w:rsidRPr="00CA53F9">
        <w:rPr>
          <w:rFonts w:ascii="Times New Roman" w:eastAsia="標楷體" w:hAnsi="Times New Roman" w:cs="Times New Roman"/>
        </w:rPr>
        <w:t>".</w:t>
      </w:r>
    </w:p>
    <w:p w:rsidR="00B365D3" w:rsidRPr="00CA53F9" w:rsidRDefault="00A42A17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>詳細如附件</w:t>
      </w:r>
      <w:r w:rsidR="00364987" w:rsidRPr="00CA53F9">
        <w:rPr>
          <w:rFonts w:ascii="Times New Roman" w:eastAsia="標楷體" w:hAnsi="Times New Roman" w:cs="Times New Roman"/>
        </w:rPr>
        <w:t xml:space="preserve"> Chi </w:t>
      </w:r>
      <w:proofErr w:type="spellStart"/>
      <w:r w:rsidR="00364987" w:rsidRPr="00CA53F9">
        <w:rPr>
          <w:rFonts w:ascii="Times New Roman" w:eastAsia="標楷體" w:hAnsi="Times New Roman" w:cs="Times New Roman"/>
        </w:rPr>
        <w:t>tiết</w:t>
      </w:r>
      <w:proofErr w:type="spellEnd"/>
      <w:r w:rsidR="00364987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64987" w:rsidRPr="00CA53F9">
        <w:rPr>
          <w:rFonts w:ascii="Times New Roman" w:eastAsia="標楷體" w:hAnsi="Times New Roman" w:cs="Times New Roman"/>
        </w:rPr>
        <w:t>tham</w:t>
      </w:r>
      <w:proofErr w:type="spellEnd"/>
      <w:r w:rsidR="00364987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64987" w:rsidRPr="00CA53F9">
        <w:rPr>
          <w:rFonts w:ascii="Times New Roman" w:eastAsia="標楷體" w:hAnsi="Times New Roman" w:cs="Times New Roman"/>
        </w:rPr>
        <w:t>khảo</w:t>
      </w:r>
      <w:proofErr w:type="spellEnd"/>
      <w:r w:rsidR="00364987" w:rsidRPr="00CA53F9">
        <w:rPr>
          <w:rFonts w:ascii="Times New Roman" w:eastAsia="標楷體" w:hAnsi="Times New Roman" w:cs="Times New Roman"/>
        </w:rPr>
        <w:t xml:space="preserve"> </w:t>
      </w:r>
    </w:p>
    <w:p w:rsidR="00A42A17" w:rsidRPr="00CA53F9" w:rsidRDefault="00A42A17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fldChar w:fldCharType="begin"/>
      </w:r>
      <w:r w:rsidRPr="00CA53F9">
        <w:rPr>
          <w:rFonts w:ascii="Times New Roman" w:eastAsia="標楷體" w:hAnsi="Times New Roman" w:cs="Times New Roman"/>
        </w:rPr>
        <w:instrText xml:space="preserve"> LINK FoxitReader.Document "C:\\Users\\User\\Desktop\\</w:instrText>
      </w:r>
      <w:r w:rsidRPr="00CA53F9">
        <w:rPr>
          <w:rFonts w:ascii="Times New Roman" w:eastAsia="標楷體" w:hAnsi="Times New Roman" w:cs="Times New Roman"/>
        </w:rPr>
        <w:instrText>財政部臺北國稅局</w:instrText>
      </w:r>
      <w:r w:rsidRPr="00CA53F9">
        <w:rPr>
          <w:rFonts w:ascii="Times New Roman" w:eastAsia="標楷體" w:hAnsi="Times New Roman" w:cs="Times New Roman"/>
        </w:rPr>
        <w:instrText xml:space="preserve">.pdf" "" \a \p \f 0 </w:instrText>
      </w:r>
      <w:r w:rsidR="00CA53F9" w:rsidRPr="00CA53F9">
        <w:rPr>
          <w:rFonts w:ascii="Times New Roman" w:eastAsia="標楷體" w:hAnsi="Times New Roman" w:cs="Times New Roman"/>
        </w:rPr>
        <w:instrText xml:space="preserve"> \* MERGEFORMAT </w:instrText>
      </w:r>
      <w:r w:rsidRPr="00CA53F9">
        <w:rPr>
          <w:rFonts w:ascii="Times New Roman" w:eastAsia="標楷體" w:hAnsi="Times New Roman" w:cs="Times New Roman"/>
        </w:rPr>
        <w:fldChar w:fldCharType="separate"/>
      </w:r>
      <w:r w:rsidR="00813B55">
        <w:rPr>
          <w:rFonts w:ascii="Times New Roman" w:eastAsia="標楷體" w:hAnsi="Times New Roman" w:cs="Times New Roman"/>
        </w:rPr>
        <w:object w:dxaOrig="154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3.25pt" o:ole="">
            <v:imagedata r:id="rId5" o:title=""/>
          </v:shape>
        </w:object>
      </w:r>
      <w:r w:rsidRPr="00CA53F9">
        <w:rPr>
          <w:rFonts w:ascii="Times New Roman" w:eastAsia="標楷體" w:hAnsi="Times New Roman" w:cs="Times New Roman"/>
        </w:rPr>
        <w:fldChar w:fldCharType="end"/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fldChar w:fldCharType="begin"/>
      </w:r>
      <w:r w:rsidRPr="00CA53F9">
        <w:rPr>
          <w:rFonts w:ascii="Times New Roman" w:eastAsia="標楷體" w:hAnsi="Times New Roman" w:cs="Times New Roman"/>
        </w:rPr>
        <w:instrText xml:space="preserve"> LINK FoxitReader.Document "C:\\Users\\User\\Desktop\\</w:instrText>
      </w:r>
      <w:r w:rsidRPr="00CA53F9">
        <w:rPr>
          <w:rFonts w:ascii="Times New Roman" w:eastAsia="標楷體" w:hAnsi="Times New Roman" w:cs="Times New Roman"/>
        </w:rPr>
        <w:instrText>財政部臺北國稅局</w:instrText>
      </w:r>
      <w:r w:rsidRPr="00CA53F9">
        <w:rPr>
          <w:rFonts w:ascii="Times New Roman" w:eastAsia="標楷體" w:hAnsi="Times New Roman" w:cs="Times New Roman"/>
        </w:rPr>
        <w:instrText xml:space="preserve">-1.pdf" "" \a \p \f 0 </w:instrText>
      </w:r>
      <w:r w:rsidR="00CA53F9" w:rsidRPr="00CA53F9">
        <w:rPr>
          <w:rFonts w:ascii="Times New Roman" w:eastAsia="標楷體" w:hAnsi="Times New Roman" w:cs="Times New Roman"/>
        </w:rPr>
        <w:instrText xml:space="preserve"> \* MERGEFORMAT </w:instrText>
      </w:r>
      <w:r w:rsidRPr="00CA53F9">
        <w:rPr>
          <w:rFonts w:ascii="Times New Roman" w:eastAsia="標楷體" w:hAnsi="Times New Roman" w:cs="Times New Roman"/>
        </w:rPr>
        <w:fldChar w:fldCharType="separate"/>
      </w:r>
      <w:r w:rsidR="00813B55">
        <w:rPr>
          <w:rFonts w:ascii="Times New Roman" w:eastAsia="標楷體" w:hAnsi="Times New Roman" w:cs="Times New Roman"/>
        </w:rPr>
        <w:object w:dxaOrig="1545" w:dyaOrig="1065">
          <v:shape id="_x0000_i1026" type="#_x0000_t75" style="width:77.25pt;height:53.25pt" o:ole="">
            <v:imagedata r:id="rId6" o:title=""/>
          </v:shape>
        </w:object>
      </w:r>
      <w:r w:rsidRPr="00CA53F9">
        <w:rPr>
          <w:rFonts w:ascii="Times New Roman" w:eastAsia="標楷體" w:hAnsi="Times New Roman" w:cs="Times New Roman"/>
        </w:rPr>
        <w:fldChar w:fldCharType="end"/>
      </w: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E74AEA">
      <w:pPr>
        <w:pStyle w:val="a3"/>
        <w:ind w:leftChars="0" w:left="360"/>
        <w:rPr>
          <w:rFonts w:ascii="Times New Roman" w:eastAsia="標楷體" w:hAnsi="Times New Roman" w:cs="Times New Roman"/>
        </w:rPr>
      </w:pPr>
    </w:p>
    <w:p w:rsidR="003A6ADF" w:rsidRPr="00CA53F9" w:rsidRDefault="003A6ADF" w:rsidP="003A6ADF">
      <w:pPr>
        <w:rPr>
          <w:rFonts w:ascii="Times New Roman" w:eastAsia="標楷體" w:hAnsi="Times New Roman" w:cs="Times New Roman"/>
        </w:rPr>
      </w:pPr>
    </w:p>
    <w:p w:rsidR="00CA53F9" w:rsidRPr="00CA53F9" w:rsidRDefault="00CA53F9">
      <w:pPr>
        <w:widowControl/>
        <w:rPr>
          <w:rFonts w:ascii="Times New Roman" w:eastAsia="標楷體" w:hAnsi="Times New Roman" w:cs="Times New Roman"/>
          <w:b/>
        </w:rPr>
      </w:pPr>
      <w:r w:rsidRPr="00CA53F9">
        <w:rPr>
          <w:rFonts w:ascii="Times New Roman" w:eastAsia="標楷體" w:hAnsi="Times New Roman" w:cs="Times New Roman"/>
          <w:b/>
        </w:rPr>
        <w:br w:type="page"/>
      </w:r>
    </w:p>
    <w:p w:rsidR="00CA53F9" w:rsidRPr="00CA53F9" w:rsidRDefault="00E74AEA" w:rsidP="00CA53F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CA53F9">
        <w:rPr>
          <w:rFonts w:ascii="Times New Roman" w:eastAsia="標楷體" w:hAnsi="Times New Roman" w:cs="Times New Roman"/>
          <w:b/>
        </w:rPr>
        <w:lastRenderedPageBreak/>
        <w:t>基本薪資調整</w:t>
      </w:r>
      <w:r w:rsidR="00364987" w:rsidRPr="00CA53F9">
        <w:rPr>
          <w:rFonts w:ascii="Times New Roman" w:eastAsia="標楷體" w:hAnsi="Times New Roman" w:cs="Times New Roman"/>
          <w:b/>
        </w:rPr>
        <w:t xml:space="preserve"> </w:t>
      </w:r>
    </w:p>
    <w:p w:rsidR="00E74AEA" w:rsidRPr="00CA53F9" w:rsidRDefault="00364987" w:rsidP="00CA53F9">
      <w:pPr>
        <w:pStyle w:val="a3"/>
        <w:ind w:leftChars="0" w:left="360"/>
        <w:rPr>
          <w:rFonts w:ascii="Times New Roman" w:eastAsia="標楷體" w:hAnsi="Times New Roman" w:cs="Times New Roman"/>
          <w:b/>
        </w:rPr>
      </w:pPr>
      <w:proofErr w:type="spellStart"/>
      <w:r w:rsidRPr="00CA53F9">
        <w:rPr>
          <w:rFonts w:ascii="Times New Roman" w:eastAsia="標楷體" w:hAnsi="Times New Roman" w:cs="Times New Roman"/>
          <w:b/>
        </w:rPr>
        <w:t>Quy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định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điều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chỉnh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tiền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lương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cơ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bản</w:t>
      </w:r>
      <w:proofErr w:type="spellEnd"/>
    </w:p>
    <w:p w:rsidR="00F31CC9" w:rsidRPr="00CA53F9" w:rsidRDefault="00F31CC9" w:rsidP="00CA53F9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 xml:space="preserve">  </w:t>
      </w:r>
      <w:r w:rsidRPr="00CA53F9">
        <w:rPr>
          <w:rFonts w:ascii="Times New Roman" w:eastAsia="標楷體" w:hAnsi="Times New Roman" w:cs="Times New Roman"/>
        </w:rPr>
        <w:t>「基本工資」調整，業經</w:t>
      </w:r>
      <w:proofErr w:type="gramStart"/>
      <w:r w:rsidRPr="00CA53F9">
        <w:rPr>
          <w:rFonts w:ascii="Times New Roman" w:eastAsia="標楷體" w:hAnsi="Times New Roman" w:cs="Times New Roman"/>
        </w:rPr>
        <w:t>勞動部於</w:t>
      </w:r>
      <w:r w:rsidRPr="00CA53F9">
        <w:rPr>
          <w:rFonts w:ascii="Times New Roman" w:eastAsia="標楷體" w:hAnsi="Times New Roman" w:cs="Times New Roman"/>
        </w:rPr>
        <w:t>108</w:t>
      </w:r>
      <w:r w:rsidRPr="00CA53F9">
        <w:rPr>
          <w:rFonts w:ascii="Times New Roman" w:eastAsia="標楷體" w:hAnsi="Times New Roman" w:cs="Times New Roman"/>
        </w:rPr>
        <w:t>年</w:t>
      </w:r>
      <w:r w:rsidRPr="00CA53F9">
        <w:rPr>
          <w:rFonts w:ascii="Times New Roman" w:eastAsia="標楷體" w:hAnsi="Times New Roman" w:cs="Times New Roman"/>
        </w:rPr>
        <w:t>8</w:t>
      </w:r>
      <w:r w:rsidRPr="00CA53F9">
        <w:rPr>
          <w:rFonts w:ascii="Times New Roman" w:eastAsia="標楷體" w:hAnsi="Times New Roman" w:cs="Times New Roman"/>
        </w:rPr>
        <w:t>月</w:t>
      </w:r>
      <w:r w:rsidRPr="00CA53F9">
        <w:rPr>
          <w:rFonts w:ascii="Times New Roman" w:eastAsia="標楷體" w:hAnsi="Times New Roman" w:cs="Times New Roman"/>
        </w:rPr>
        <w:t>19</w:t>
      </w:r>
      <w:r w:rsidRPr="00CA53F9">
        <w:rPr>
          <w:rFonts w:ascii="Times New Roman" w:eastAsia="標楷體" w:hAnsi="Times New Roman" w:cs="Times New Roman"/>
        </w:rPr>
        <w:t>日</w:t>
      </w:r>
      <w:proofErr w:type="gramEnd"/>
      <w:r w:rsidRPr="00CA53F9">
        <w:rPr>
          <w:rFonts w:ascii="Times New Roman" w:eastAsia="標楷體" w:hAnsi="Times New Roman" w:cs="Times New Roman"/>
        </w:rPr>
        <w:t>以勞動條</w:t>
      </w:r>
      <w:r w:rsidRPr="00CA53F9">
        <w:rPr>
          <w:rFonts w:ascii="Times New Roman" w:eastAsia="標楷體" w:hAnsi="Times New Roman" w:cs="Times New Roman"/>
        </w:rPr>
        <w:t>2</w:t>
      </w:r>
      <w:r w:rsidRPr="00CA53F9">
        <w:rPr>
          <w:rFonts w:ascii="Times New Roman" w:eastAsia="標楷體" w:hAnsi="Times New Roman" w:cs="Times New Roman"/>
        </w:rPr>
        <w:t>字第</w:t>
      </w:r>
      <w:r w:rsidRPr="00CA53F9">
        <w:rPr>
          <w:rFonts w:ascii="Times New Roman" w:eastAsia="標楷體" w:hAnsi="Times New Roman" w:cs="Times New Roman"/>
        </w:rPr>
        <w:t>1080130910</w:t>
      </w:r>
      <w:r w:rsidRPr="00CA53F9">
        <w:rPr>
          <w:rFonts w:ascii="Times New Roman" w:eastAsia="標楷體" w:hAnsi="Times New Roman" w:cs="Times New Roman"/>
        </w:rPr>
        <w:t>號公告發布。自</w:t>
      </w:r>
      <w:r w:rsidRPr="00CA53F9">
        <w:rPr>
          <w:rFonts w:ascii="Times New Roman" w:eastAsia="標楷體" w:hAnsi="Times New Roman" w:cs="Times New Roman"/>
        </w:rPr>
        <w:t>109</w:t>
      </w:r>
      <w:r w:rsidRPr="00CA53F9">
        <w:rPr>
          <w:rFonts w:ascii="Times New Roman" w:eastAsia="標楷體" w:hAnsi="Times New Roman" w:cs="Times New Roman"/>
        </w:rPr>
        <w:t>年</w:t>
      </w:r>
      <w:r w:rsidRPr="00CA53F9">
        <w:rPr>
          <w:rFonts w:ascii="Times New Roman" w:eastAsia="標楷體" w:hAnsi="Times New Roman" w:cs="Times New Roman"/>
        </w:rPr>
        <w:t>1</w:t>
      </w:r>
      <w:r w:rsidRPr="00CA53F9">
        <w:rPr>
          <w:rFonts w:ascii="Times New Roman" w:eastAsia="標楷體" w:hAnsi="Times New Roman" w:cs="Times New Roman"/>
        </w:rPr>
        <w:t>月</w:t>
      </w:r>
      <w:r w:rsidRPr="00CA53F9">
        <w:rPr>
          <w:rFonts w:ascii="Times New Roman" w:eastAsia="標楷體" w:hAnsi="Times New Roman" w:cs="Times New Roman"/>
        </w:rPr>
        <w:t>1</w:t>
      </w:r>
      <w:r w:rsidRPr="00CA53F9">
        <w:rPr>
          <w:rFonts w:ascii="Times New Roman" w:eastAsia="標楷體" w:hAnsi="Times New Roman" w:cs="Times New Roman"/>
        </w:rPr>
        <w:t>日起，</w:t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每月基本工資調整為新臺幣</w:t>
      </w:r>
      <w:r w:rsidRPr="00CA53F9">
        <w:rPr>
          <w:rFonts w:ascii="Times New Roman" w:eastAsia="標楷體" w:hAnsi="Times New Roman" w:cs="Times New Roman"/>
        </w:rPr>
        <w:t>(</w:t>
      </w:r>
      <w:r w:rsidRPr="00CA53F9">
        <w:rPr>
          <w:rFonts w:ascii="Times New Roman" w:eastAsia="標楷體" w:hAnsi="Times New Roman" w:cs="Times New Roman"/>
        </w:rPr>
        <w:t>以下同</w:t>
      </w:r>
      <w:r w:rsidRPr="00CA53F9">
        <w:rPr>
          <w:rFonts w:ascii="Times New Roman" w:eastAsia="標楷體" w:hAnsi="Times New Roman" w:cs="Times New Roman"/>
        </w:rPr>
        <w:t>)23,800</w:t>
      </w:r>
      <w:r w:rsidRPr="00CA53F9">
        <w:rPr>
          <w:rFonts w:ascii="Times New Roman" w:eastAsia="標楷體" w:hAnsi="Times New Roman" w:cs="Times New Roman"/>
        </w:rPr>
        <w:t>元；每小時基本工資調整為</w:t>
      </w:r>
      <w:r w:rsidRPr="00CA53F9">
        <w:rPr>
          <w:rFonts w:ascii="Times New Roman" w:eastAsia="標楷體" w:hAnsi="Times New Roman" w:cs="Times New Roman"/>
        </w:rPr>
        <w:t>158</w:t>
      </w:r>
      <w:r w:rsidRPr="00CA53F9">
        <w:rPr>
          <w:rFonts w:ascii="Times New Roman" w:eastAsia="標楷體" w:hAnsi="Times New Roman" w:cs="Times New Roman"/>
        </w:rPr>
        <w:t>元</w:t>
      </w: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。</w:t>
      </w:r>
    </w:p>
    <w:p w:rsidR="00364987" w:rsidRPr="00CA53F9" w:rsidRDefault="00364987" w:rsidP="00CA53F9">
      <w:pPr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 xml:space="preserve">   </w:t>
      </w:r>
      <w:r w:rsidR="007C3C85"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 xml:space="preserve">Theo </w:t>
      </w:r>
      <w:proofErr w:type="spellStart"/>
      <w:r w:rsidRPr="00CA53F9">
        <w:rPr>
          <w:rFonts w:ascii="Times New Roman" w:eastAsia="標楷體" w:hAnsi="Times New Roman" w:cs="Times New Roman"/>
        </w:rPr>
        <w:t>công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cáo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số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1080130910 </w:t>
      </w:r>
      <w:proofErr w:type="spellStart"/>
      <w:r w:rsidRPr="00CA53F9">
        <w:rPr>
          <w:rFonts w:ascii="Times New Roman" w:eastAsia="標楷體" w:hAnsi="Times New Roman" w:cs="Times New Roman"/>
        </w:rPr>
        <w:t>của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Bộ</w:t>
      </w:r>
      <w:proofErr w:type="spellEnd"/>
      <w:r w:rsidRPr="00CA53F9">
        <w:rPr>
          <w:rFonts w:ascii="Times New Roman" w:eastAsia="標楷體" w:hAnsi="Times New Roman" w:cs="Times New Roman"/>
        </w:rPr>
        <w:t xml:space="preserve"> Lao </w:t>
      </w:r>
      <w:proofErr w:type="spellStart"/>
      <w:r w:rsidRPr="00CA53F9">
        <w:rPr>
          <w:rFonts w:ascii="Times New Roman" w:eastAsia="標楷體" w:hAnsi="Times New Roman" w:cs="Times New Roman"/>
        </w:rPr>
        <w:t>Động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19/8/2019, </w:t>
      </w:r>
      <w:proofErr w:type="spellStart"/>
      <w:r w:rsidRPr="00CA53F9">
        <w:rPr>
          <w:rFonts w:ascii="Times New Roman" w:eastAsia="標楷體" w:hAnsi="Times New Roman" w:cs="Times New Roman"/>
        </w:rPr>
        <w:t>bắt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đầu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từ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1/1/2020, </w:t>
      </w:r>
      <w:proofErr w:type="spellStart"/>
      <w:r w:rsidRPr="00CA53F9">
        <w:rPr>
          <w:rFonts w:ascii="Times New Roman" w:eastAsia="標楷體" w:hAnsi="Times New Roman" w:cs="Times New Roman"/>
        </w:rPr>
        <w:t>tiền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lương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cơ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bả</w:t>
      </w:r>
      <w:r w:rsidR="007C3C85" w:rsidRPr="00CA53F9">
        <w:rPr>
          <w:rFonts w:ascii="Times New Roman" w:eastAsia="標楷體" w:hAnsi="Times New Roman" w:cs="Times New Roman"/>
        </w:rPr>
        <w:t>n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được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điều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chỉnh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như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sau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: </w:t>
      </w:r>
      <w:proofErr w:type="spellStart"/>
      <w:r w:rsidR="007C3C85" w:rsidRPr="00CA53F9">
        <w:rPr>
          <w:rFonts w:ascii="Times New Roman" w:eastAsia="標楷體" w:hAnsi="Times New Roman" w:cs="Times New Roman"/>
        </w:rPr>
        <w:t>tiền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lương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hàng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tháng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là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23,800 </w:t>
      </w:r>
      <w:proofErr w:type="spellStart"/>
      <w:r w:rsidR="007C3C85" w:rsidRPr="00CA53F9">
        <w:rPr>
          <w:rFonts w:ascii="Times New Roman" w:eastAsia="標楷體" w:hAnsi="Times New Roman" w:cs="Times New Roman"/>
        </w:rPr>
        <w:t>Đài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tệ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, </w:t>
      </w:r>
      <w:proofErr w:type="spellStart"/>
      <w:r w:rsidR="007C3C85" w:rsidRPr="00CA53F9">
        <w:rPr>
          <w:rFonts w:ascii="Times New Roman" w:eastAsia="標楷體" w:hAnsi="Times New Roman" w:cs="Times New Roman"/>
        </w:rPr>
        <w:t>tiền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lương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theo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giờ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là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158 </w:t>
      </w:r>
      <w:proofErr w:type="spellStart"/>
      <w:r w:rsidR="007C3C85" w:rsidRPr="00CA53F9">
        <w:rPr>
          <w:rFonts w:ascii="Times New Roman" w:eastAsia="標楷體" w:hAnsi="Times New Roman" w:cs="Times New Roman"/>
        </w:rPr>
        <w:t>Đài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tệ</w:t>
      </w:r>
      <w:proofErr w:type="spellEnd"/>
    </w:p>
    <w:p w:rsidR="00F31CC9" w:rsidRPr="00CA53F9" w:rsidRDefault="00F31CC9" w:rsidP="00F31CC9">
      <w:pPr>
        <w:rPr>
          <w:rFonts w:ascii="Times New Roman" w:eastAsia="標楷體" w:hAnsi="Times New Roman" w:cs="Times New Roman"/>
          <w:b/>
          <w:lang w:eastAsia="zh-CN"/>
        </w:rPr>
      </w:pPr>
      <w:r w:rsidRPr="00CA53F9">
        <w:rPr>
          <w:rFonts w:ascii="Times New Roman" w:eastAsia="標楷體" w:hAnsi="Times New Roman" w:cs="Times New Roman"/>
          <w:b/>
          <w:lang w:eastAsia="zh-CN"/>
        </w:rPr>
        <w:t>勞動部公告</w:t>
      </w:r>
    </w:p>
    <w:p w:rsidR="00F31CC9" w:rsidRPr="00CA53F9" w:rsidRDefault="00F31CC9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  <w:r w:rsidRPr="00CA53F9">
        <w:rPr>
          <w:rFonts w:ascii="Times New Roman" w:eastAsia="標楷體" w:hAnsi="Times New Roman" w:cs="Times New Roman"/>
          <w:lang w:eastAsia="zh-CN"/>
        </w:rPr>
        <w:fldChar w:fldCharType="begin"/>
      </w:r>
      <w:r w:rsidRPr="00CA53F9">
        <w:rPr>
          <w:rFonts w:ascii="Times New Roman" w:eastAsia="標楷體" w:hAnsi="Times New Roman" w:cs="Times New Roman"/>
          <w:lang w:eastAsia="zh-CN"/>
        </w:rPr>
        <w:instrText xml:space="preserve"> LINK FoxitReader.Document "C:\\Users\\User\\Desktop\\</w:instrText>
      </w:r>
      <w:r w:rsidRPr="00CA53F9">
        <w:rPr>
          <w:rFonts w:ascii="Times New Roman" w:eastAsia="標楷體" w:hAnsi="Times New Roman" w:cs="Times New Roman"/>
          <w:lang w:eastAsia="zh-CN"/>
        </w:rPr>
        <w:instrText>勞動部公告</w:instrText>
      </w:r>
      <w:r w:rsidRPr="00CA53F9">
        <w:rPr>
          <w:rFonts w:ascii="Times New Roman" w:eastAsia="標楷體" w:hAnsi="Times New Roman" w:cs="Times New Roman"/>
          <w:lang w:eastAsia="zh-CN"/>
        </w:rPr>
        <w:instrText xml:space="preserve">.pdf" "" \a \p \f 0 </w:instrText>
      </w:r>
      <w:r w:rsidR="00CA53F9" w:rsidRPr="00CA53F9">
        <w:rPr>
          <w:rFonts w:ascii="Times New Roman" w:eastAsia="標楷體" w:hAnsi="Times New Roman" w:cs="Times New Roman"/>
          <w:lang w:eastAsia="zh-CN"/>
        </w:rPr>
        <w:instrText xml:space="preserve"> \* MERGEFORMAT </w:instrText>
      </w:r>
      <w:r w:rsidRPr="00CA53F9">
        <w:rPr>
          <w:rFonts w:ascii="Times New Roman" w:eastAsia="標楷體" w:hAnsi="Times New Roman" w:cs="Times New Roman"/>
          <w:lang w:eastAsia="zh-CN"/>
        </w:rPr>
        <w:fldChar w:fldCharType="separate"/>
      </w:r>
      <w:r w:rsidR="00813B55">
        <w:rPr>
          <w:rFonts w:ascii="Times New Roman" w:eastAsia="標楷體" w:hAnsi="Times New Roman" w:cs="Times New Roman"/>
          <w:lang w:eastAsia="zh-CN"/>
        </w:rPr>
        <w:object w:dxaOrig="1540" w:dyaOrig="1058">
          <v:shape id="_x0000_i1027" type="#_x0000_t75" style="width:77.25pt;height:53.25pt" o:ole="">
            <v:imagedata r:id="rId7" o:title=""/>
          </v:shape>
        </w:object>
      </w:r>
      <w:r w:rsidRPr="00CA53F9">
        <w:rPr>
          <w:rFonts w:ascii="Times New Roman" w:eastAsia="標楷體" w:hAnsi="Times New Roman" w:cs="Times New Roman"/>
          <w:lang w:eastAsia="zh-CN"/>
        </w:rPr>
        <w:fldChar w:fldCharType="end"/>
      </w: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3A6ADF" w:rsidRPr="00CA53F9" w:rsidRDefault="003A6ADF" w:rsidP="00F31CC9">
      <w:pPr>
        <w:ind w:left="480" w:hangingChars="200" w:hanging="480"/>
        <w:rPr>
          <w:rFonts w:ascii="Times New Roman" w:eastAsia="標楷體" w:hAnsi="Times New Roman" w:cs="Times New Roman"/>
          <w:lang w:eastAsia="zh-CN"/>
        </w:rPr>
      </w:pPr>
    </w:p>
    <w:p w:rsidR="00CA53F9" w:rsidRPr="00CA53F9" w:rsidRDefault="00E74AEA" w:rsidP="00F350F7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  <w:b/>
        </w:rPr>
        <w:lastRenderedPageBreak/>
        <w:t>學生如何申報所得稅</w:t>
      </w:r>
      <w:r w:rsidR="007C3C85" w:rsidRPr="00CA53F9">
        <w:rPr>
          <w:rFonts w:ascii="Times New Roman" w:eastAsia="標楷體" w:hAnsi="Times New Roman" w:cs="Times New Roman"/>
          <w:b/>
        </w:rPr>
        <w:t xml:space="preserve"> </w:t>
      </w:r>
    </w:p>
    <w:p w:rsidR="00E74AEA" w:rsidRPr="00CA53F9" w:rsidRDefault="007C3C85" w:rsidP="00CA53F9">
      <w:pPr>
        <w:pStyle w:val="a3"/>
        <w:ind w:leftChars="0" w:left="360"/>
        <w:rPr>
          <w:rFonts w:ascii="Times New Roman" w:eastAsia="標楷體" w:hAnsi="Times New Roman" w:cs="Times New Roman"/>
        </w:rPr>
      </w:pPr>
      <w:proofErr w:type="spellStart"/>
      <w:r w:rsidRPr="00CA53F9">
        <w:rPr>
          <w:rFonts w:ascii="Times New Roman" w:eastAsia="標楷體" w:hAnsi="Times New Roman" w:cs="Times New Roman"/>
          <w:b/>
        </w:rPr>
        <w:t>Cách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thức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báo</w:t>
      </w:r>
      <w:proofErr w:type="spellEnd"/>
      <w:r w:rsidRPr="00CA53F9">
        <w:rPr>
          <w:rFonts w:ascii="Times New Roman" w:eastAsia="標楷體" w:hAnsi="Times New Roman" w:cs="Times New Roman"/>
          <w:b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b/>
        </w:rPr>
        <w:t>thu</w:t>
      </w:r>
      <w:r w:rsidRPr="00CA53F9">
        <w:rPr>
          <w:rFonts w:ascii="Times New Roman" w:eastAsia="標楷體" w:hAnsi="Times New Roman" w:cs="Times New Roman"/>
        </w:rPr>
        <w:t>ế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</w:p>
    <w:p w:rsidR="00F350F7" w:rsidRPr="00CA53F9" w:rsidRDefault="00F350F7" w:rsidP="00310577">
      <w:pPr>
        <w:pStyle w:val="a3"/>
        <w:numPr>
          <w:ilvl w:val="1"/>
          <w:numId w:val="11"/>
        </w:numPr>
        <w:ind w:leftChars="0" w:hanging="720"/>
        <w:jc w:val="both"/>
        <w:rPr>
          <w:rFonts w:ascii="Times New Roman" w:eastAsia="標楷體" w:hAnsi="Times New Roman" w:cs="Times New Roman"/>
          <w:b/>
          <w:color w:val="000000" w:themeColor="text1"/>
          <w:lang w:eastAsia="zh-CN"/>
        </w:rPr>
      </w:pPr>
      <w:r w:rsidRPr="00CA53F9">
        <w:rPr>
          <w:rFonts w:ascii="Times New Roman" w:eastAsia="標楷體" w:hAnsi="Times New Roman" w:cs="Times New Roman"/>
          <w:color w:val="FF0000"/>
          <w:lang w:eastAsia="zh-CN"/>
        </w:rPr>
        <w:t>適用對象</w:t>
      </w:r>
      <w:proofErr w:type="spellStart"/>
      <w:r w:rsidRPr="00CA53F9">
        <w:rPr>
          <w:rFonts w:ascii="Times New Roman" w:eastAsia="標楷體" w:hAnsi="Times New Roman" w:cs="Times New Roman"/>
          <w:color w:val="FF0000"/>
          <w:lang w:eastAsia="zh-CN"/>
        </w:rPr>
        <w:t>Đối</w:t>
      </w:r>
      <w:proofErr w:type="spellEnd"/>
      <w:r w:rsidRPr="00CA53F9">
        <w:rPr>
          <w:rFonts w:ascii="Times New Roman" w:eastAsia="標楷體" w:hAnsi="Times New Roman" w:cs="Times New Roman"/>
          <w:color w:val="FF0000"/>
          <w:lang w:eastAsia="zh-C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color w:val="FF0000"/>
          <w:lang w:eastAsia="zh-CN"/>
        </w:rPr>
        <w:t>tượng</w:t>
      </w:r>
      <w:proofErr w:type="spellEnd"/>
      <w:r w:rsidRPr="00CA53F9">
        <w:rPr>
          <w:rFonts w:ascii="Times New Roman" w:eastAsia="標楷體" w:hAnsi="Times New Roman" w:cs="Times New Roman"/>
          <w:color w:val="FF0000"/>
          <w:lang w:eastAsia="zh-C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color w:val="FF0000"/>
          <w:lang w:eastAsia="zh-CN"/>
        </w:rPr>
        <w:t>sử</w:t>
      </w:r>
      <w:proofErr w:type="spellEnd"/>
      <w:r w:rsidRPr="00CA53F9">
        <w:rPr>
          <w:rFonts w:ascii="Times New Roman" w:eastAsia="標楷體" w:hAnsi="Times New Roman" w:cs="Times New Roman"/>
          <w:color w:val="FF0000"/>
          <w:lang w:eastAsia="zh-C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color w:val="FF0000"/>
          <w:lang w:eastAsia="zh-CN"/>
        </w:rPr>
        <w:t>dụng</w:t>
      </w:r>
      <w:proofErr w:type="spellEnd"/>
      <w:r w:rsidRPr="00CA53F9">
        <w:rPr>
          <w:rFonts w:ascii="Times New Roman" w:eastAsia="標楷體" w:hAnsi="Times New Roman" w:cs="Times New Roman"/>
          <w:b/>
          <w:color w:val="000000" w:themeColor="text1"/>
          <w:lang w:eastAsia="zh-CN"/>
        </w:rPr>
        <w:t>：</w:t>
      </w:r>
    </w:p>
    <w:p w:rsidR="003A6ADF" w:rsidRPr="00CA53F9" w:rsidRDefault="00F350F7" w:rsidP="00F350F7">
      <w:pPr>
        <w:ind w:left="360"/>
        <w:rPr>
          <w:rFonts w:ascii="Times New Roman" w:eastAsia="標楷體" w:hAnsi="Times New Roman" w:cs="Times New Roman"/>
          <w:color w:val="000000" w:themeColor="text1"/>
        </w:rPr>
      </w:pPr>
      <w:r w:rsidRPr="00CA53F9">
        <w:rPr>
          <w:rFonts w:ascii="Times New Roman" w:eastAsia="標楷體" w:hAnsi="Times New Roman" w:cs="Times New Roman"/>
          <w:color w:val="000000" w:themeColor="text1"/>
        </w:rPr>
        <w:t>外籍人士在中華民國每年累計超過</w:t>
      </w:r>
      <w:r w:rsidRPr="00CA53F9">
        <w:rPr>
          <w:rFonts w:ascii="Times New Roman" w:eastAsia="標楷體" w:hAnsi="Times New Roman" w:cs="Times New Roman"/>
          <w:color w:val="000000" w:themeColor="text1"/>
        </w:rPr>
        <w:t>183</w:t>
      </w:r>
      <w:r w:rsidRPr="00CA53F9">
        <w:rPr>
          <w:rFonts w:ascii="Times New Roman" w:eastAsia="標楷體" w:hAnsi="Times New Roman" w:cs="Times New Roman"/>
          <w:color w:val="000000" w:themeColor="text1"/>
        </w:rPr>
        <w:t>天</w:t>
      </w:r>
      <w:r w:rsidRPr="00CA53F9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F350F7" w:rsidRPr="00CA53F9" w:rsidRDefault="00F350F7" w:rsidP="00CA53F9">
      <w:pPr>
        <w:ind w:left="360"/>
        <w:jc w:val="both"/>
        <w:rPr>
          <w:rFonts w:ascii="Times New Roman" w:eastAsia="標楷體" w:hAnsi="Times New Roman" w:cs="Times New Roman"/>
          <w:lang w:eastAsia="zh-CN"/>
        </w:rPr>
      </w:pPr>
      <w:proofErr w:type="spellStart"/>
      <w:r w:rsidRPr="00CA53F9">
        <w:rPr>
          <w:rFonts w:ascii="Times New Roman" w:eastAsia="標楷體" w:hAnsi="Times New Roman" w:cs="Times New Roman"/>
          <w:color w:val="000000" w:themeColor="text1"/>
        </w:rPr>
        <w:t>Người</w:t>
      </w:r>
      <w:proofErr w:type="spellEnd"/>
      <w:r w:rsidRPr="00CA53F9">
        <w:rPr>
          <w:rFonts w:ascii="Times New Roman" w:eastAsia="標楷體" w:hAnsi="Times New Roman" w:cs="Times New Roman"/>
          <w:color w:val="000000" w:themeColor="text1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color w:val="000000" w:themeColor="text1"/>
        </w:rPr>
        <w:t>nước</w:t>
      </w:r>
      <w:proofErr w:type="spellEnd"/>
      <w:r w:rsidRPr="00CA53F9">
        <w:rPr>
          <w:rFonts w:ascii="Times New Roman" w:eastAsia="標楷體" w:hAnsi="Times New Roman" w:cs="Times New Roman"/>
          <w:color w:val="000000" w:themeColor="text1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color w:val="000000" w:themeColor="text1"/>
        </w:rPr>
        <w:t>ngoài</w:t>
      </w:r>
      <w:proofErr w:type="spellEnd"/>
      <w:r w:rsidRPr="00CA53F9">
        <w:rPr>
          <w:rFonts w:ascii="Times New Roman" w:eastAsia="標楷體" w:hAnsi="Times New Roman" w:cs="Times New Roman"/>
          <w:color w:val="000000" w:themeColor="text1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color w:val="000000" w:themeColor="text1"/>
        </w:rPr>
        <w:t>sống</w:t>
      </w:r>
      <w:proofErr w:type="spellEnd"/>
      <w:r w:rsidRPr="00CA53F9">
        <w:rPr>
          <w:rFonts w:ascii="Times New Roman" w:eastAsia="標楷體" w:hAnsi="Times New Roman" w:cs="Times New Roman"/>
          <w:color w:val="000000" w:themeColor="text1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color w:val="000000" w:themeColor="text1"/>
        </w:rPr>
        <w:t>và</w:t>
      </w:r>
      <w:proofErr w:type="spellEnd"/>
      <w:r w:rsidRPr="00CA53F9">
        <w:rPr>
          <w:rFonts w:ascii="Times New Roman" w:eastAsia="標楷體" w:hAnsi="Times New Roman" w:cs="Times New Roman"/>
          <w:color w:val="000000" w:themeColor="text1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  <w:color w:val="000000" w:themeColor="text1"/>
        </w:rPr>
        <w:t>làm</w:t>
      </w:r>
      <w:proofErr w:type="spellEnd"/>
      <w:r w:rsidRPr="00CA53F9">
        <w:rPr>
          <w:rFonts w:ascii="Times New Roman" w:eastAsia="標楷體" w:hAnsi="Times New Roman" w:cs="Times New Roman"/>
          <w:color w:val="000000" w:themeColor="text1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việc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tại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Đài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Loan </w:t>
      </w:r>
      <w:proofErr w:type="spellStart"/>
      <w:r w:rsidRPr="00CA53F9">
        <w:rPr>
          <w:rFonts w:ascii="Times New Roman" w:eastAsia="標楷體" w:hAnsi="Times New Roman" w:cs="Times New Roman"/>
        </w:rPr>
        <w:t>mỗi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vượt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quá</w:t>
      </w:r>
      <w:proofErr w:type="spellEnd"/>
      <w:r w:rsidRPr="00CA53F9">
        <w:rPr>
          <w:rFonts w:ascii="Times New Roman" w:eastAsia="標楷體" w:hAnsi="Times New Roman" w:cs="Times New Roman"/>
        </w:rPr>
        <w:t xml:space="preserve"> 183 </w:t>
      </w:r>
      <w:proofErr w:type="spellStart"/>
      <w:r w:rsidRPr="00CA53F9">
        <w:rPr>
          <w:rFonts w:ascii="Times New Roman" w:eastAsia="標楷體" w:hAnsi="Times New Roman" w:cs="Times New Roman"/>
        </w:rPr>
        <w:t>ngày</w:t>
      </w:r>
      <w:proofErr w:type="spellEnd"/>
      <w:r w:rsidRPr="00CA53F9">
        <w:rPr>
          <w:rFonts w:ascii="Times New Roman" w:eastAsia="標楷體" w:hAnsi="Times New Roman" w:cs="Times New Roman"/>
        </w:rPr>
        <w:t>.</w:t>
      </w:r>
    </w:p>
    <w:p w:rsidR="00EA5166" w:rsidRPr="00CA53F9" w:rsidRDefault="00EA5166" w:rsidP="00CA53F9">
      <w:pPr>
        <w:pStyle w:val="a3"/>
        <w:numPr>
          <w:ilvl w:val="1"/>
          <w:numId w:val="11"/>
        </w:numPr>
        <w:ind w:leftChars="0" w:hanging="72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  <w:color w:val="FF0000"/>
        </w:rPr>
        <w:t>外籍人士已滿</w:t>
      </w:r>
      <w:r w:rsidRPr="00CA53F9">
        <w:rPr>
          <w:rFonts w:ascii="Times New Roman" w:eastAsia="標楷體" w:hAnsi="Times New Roman" w:cs="Times New Roman"/>
          <w:color w:val="FF0000"/>
        </w:rPr>
        <w:t>20</w:t>
      </w:r>
      <w:r w:rsidRPr="00CA53F9">
        <w:rPr>
          <w:rFonts w:ascii="Times New Roman" w:eastAsia="標楷體" w:hAnsi="Times New Roman" w:cs="Times New Roman"/>
          <w:color w:val="FF0000"/>
        </w:rPr>
        <w:t>歲</w:t>
      </w:r>
      <w:r w:rsidR="007C3C85" w:rsidRPr="00CA53F9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  <w:color w:val="FF0000"/>
        </w:rPr>
        <w:t>Đối</w:t>
      </w:r>
      <w:proofErr w:type="spellEnd"/>
      <w:r w:rsidR="007C3C85" w:rsidRPr="00CA53F9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  <w:color w:val="FF0000"/>
        </w:rPr>
        <w:t>với</w:t>
      </w:r>
      <w:proofErr w:type="spellEnd"/>
      <w:r w:rsidR="007C3C85" w:rsidRPr="00CA53F9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  <w:color w:val="FF0000"/>
        </w:rPr>
        <w:t>người</w:t>
      </w:r>
      <w:proofErr w:type="spellEnd"/>
      <w:r w:rsidR="007C3C85" w:rsidRPr="00CA53F9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  <w:color w:val="FF0000"/>
        </w:rPr>
        <w:t>đã</w:t>
      </w:r>
      <w:proofErr w:type="spellEnd"/>
      <w:r w:rsidR="007C3C85" w:rsidRPr="00CA53F9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  <w:color w:val="FF0000"/>
        </w:rPr>
        <w:t>đủ</w:t>
      </w:r>
      <w:proofErr w:type="spellEnd"/>
      <w:r w:rsidR="007C3C85" w:rsidRPr="00CA53F9">
        <w:rPr>
          <w:rFonts w:ascii="Times New Roman" w:eastAsia="標楷體" w:hAnsi="Times New Roman" w:cs="Times New Roman"/>
          <w:color w:val="FF0000"/>
        </w:rPr>
        <w:t xml:space="preserve"> 20 </w:t>
      </w:r>
      <w:proofErr w:type="spellStart"/>
      <w:r w:rsidR="007C3C85" w:rsidRPr="00CA53F9">
        <w:rPr>
          <w:rFonts w:ascii="Times New Roman" w:eastAsia="標楷體" w:hAnsi="Times New Roman" w:cs="Times New Roman"/>
          <w:color w:val="FF0000"/>
        </w:rPr>
        <w:t>tuổi</w:t>
      </w:r>
      <w:proofErr w:type="spellEnd"/>
      <w:r w:rsidR="007C3C85" w:rsidRPr="00CA53F9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  <w:color w:val="FF0000"/>
        </w:rPr>
        <w:t>trở</w:t>
      </w:r>
      <w:proofErr w:type="spellEnd"/>
      <w:r w:rsidR="007C3C85" w:rsidRPr="00CA53F9">
        <w:rPr>
          <w:rFonts w:ascii="Times New Roman" w:eastAsia="標楷體" w:hAnsi="Times New Roman" w:cs="Times New Roman"/>
          <w:color w:val="FF0000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  <w:color w:val="FF0000"/>
        </w:rPr>
        <w:t>lên</w:t>
      </w:r>
      <w:proofErr w:type="spellEnd"/>
    </w:p>
    <w:p w:rsidR="007C3C85" w:rsidRPr="00CA53F9" w:rsidRDefault="00EA5166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>外籍人士所得稅線上申報</w:t>
      </w:r>
      <w:r w:rsidR="002B5607" w:rsidRPr="00CA53F9">
        <w:rPr>
          <w:rFonts w:ascii="Times New Roman" w:eastAsia="標楷體" w:hAnsi="Times New Roman" w:cs="Times New Roman"/>
        </w:rPr>
        <w:t>相關資訊</w:t>
      </w:r>
    </w:p>
    <w:p w:rsidR="007C3C85" w:rsidRPr="00CA53F9" w:rsidRDefault="007C3C85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proofErr w:type="spellStart"/>
      <w:r w:rsidRPr="00CA53F9">
        <w:rPr>
          <w:rFonts w:ascii="Times New Roman" w:eastAsia="標楷體" w:hAnsi="Times New Roman" w:cs="Times New Roman"/>
        </w:rPr>
        <w:t>Người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nước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ngoài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làm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việc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tại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Đài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Loan </w:t>
      </w:r>
      <w:proofErr w:type="spellStart"/>
      <w:r w:rsidRPr="00CA53F9">
        <w:rPr>
          <w:rFonts w:ascii="Times New Roman" w:eastAsia="標楷體" w:hAnsi="Times New Roman" w:cs="Times New Roman"/>
        </w:rPr>
        <w:t>có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thể</w:t>
      </w:r>
      <w:proofErr w:type="spellEnd"/>
      <w:r w:rsidR="003A6ADF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sử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dụng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internet </w:t>
      </w:r>
      <w:proofErr w:type="spellStart"/>
      <w:r w:rsidRPr="00CA53F9">
        <w:rPr>
          <w:rFonts w:ascii="Times New Roman" w:eastAsia="標楷體" w:hAnsi="Times New Roman" w:cs="Times New Roman"/>
        </w:rPr>
        <w:t>tự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khai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thuế</w:t>
      </w:r>
      <w:proofErr w:type="spellEnd"/>
      <w:r w:rsidRPr="00CA53F9">
        <w:rPr>
          <w:rFonts w:ascii="Times New Roman" w:eastAsia="標楷體" w:hAnsi="Times New Roman" w:cs="Times New Roman"/>
        </w:rPr>
        <w:t xml:space="preserve">, </w:t>
      </w:r>
      <w:proofErr w:type="spellStart"/>
      <w:r w:rsidRPr="00CA53F9">
        <w:rPr>
          <w:rFonts w:ascii="Times New Roman" w:eastAsia="標楷體" w:hAnsi="Times New Roman" w:cs="Times New Roman"/>
        </w:rPr>
        <w:t>các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thông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tin </w:t>
      </w:r>
      <w:proofErr w:type="spellStart"/>
      <w:r w:rsidRPr="00CA53F9">
        <w:rPr>
          <w:rFonts w:ascii="Times New Roman" w:eastAsia="標楷體" w:hAnsi="Times New Roman" w:cs="Times New Roman"/>
        </w:rPr>
        <w:t>liên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quan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xin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tham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khảo</w:t>
      </w:r>
      <w:proofErr w:type="spellEnd"/>
      <w:r w:rsidRPr="00CA53F9">
        <w:rPr>
          <w:rFonts w:ascii="Times New Roman" w:eastAsia="標楷體" w:hAnsi="Times New Roman" w:cs="Times New Roman"/>
        </w:rPr>
        <w:t xml:space="preserve"> website </w:t>
      </w:r>
      <w:proofErr w:type="spellStart"/>
      <w:r w:rsidRPr="00CA53F9">
        <w:rPr>
          <w:rFonts w:ascii="Times New Roman" w:eastAsia="標楷體" w:hAnsi="Times New Roman" w:cs="Times New Roman"/>
        </w:rPr>
        <w:t>dưới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đây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của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cục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thuế</w:t>
      </w:r>
      <w:proofErr w:type="spellEnd"/>
    </w:p>
    <w:p w:rsidR="00EA5166" w:rsidRPr="00CA53F9" w:rsidRDefault="00813B55" w:rsidP="00EA5166">
      <w:pPr>
        <w:pStyle w:val="a3"/>
        <w:ind w:leftChars="0" w:left="360"/>
        <w:rPr>
          <w:rStyle w:val="a4"/>
          <w:rFonts w:ascii="Times New Roman" w:eastAsia="標楷體" w:hAnsi="Times New Roman" w:cs="Times New Roman"/>
        </w:rPr>
      </w:pPr>
      <w:hyperlink r:id="rId8" w:history="1">
        <w:r w:rsidR="00EA5166" w:rsidRPr="00CA53F9">
          <w:rPr>
            <w:rStyle w:val="a4"/>
            <w:rFonts w:ascii="Times New Roman" w:eastAsia="標楷體" w:hAnsi="Times New Roman" w:cs="Times New Roman"/>
          </w:rPr>
          <w:t>https://tax.nat.gov.tw/alltax.html?id=9</w:t>
        </w:r>
      </w:hyperlink>
    </w:p>
    <w:p w:rsidR="00140ADD" w:rsidRPr="00CA53F9" w:rsidRDefault="00140ADD" w:rsidP="00EA5166">
      <w:pPr>
        <w:pStyle w:val="a3"/>
        <w:ind w:leftChars="0" w:left="360"/>
        <w:rPr>
          <w:rFonts w:ascii="Times New Roman" w:eastAsia="標楷體" w:hAnsi="Times New Roman" w:cs="Times New Roman"/>
          <w:lang w:eastAsia="zh-CN"/>
        </w:rPr>
      </w:pPr>
      <w:r w:rsidRPr="00CA53F9">
        <w:rPr>
          <w:rFonts w:ascii="Times New Roman" w:eastAsia="標楷體" w:hAnsi="Times New Roman" w:cs="Times New Roman"/>
        </w:rPr>
        <w:t>系統操作手冊</w:t>
      </w:r>
      <w:r w:rsidR="007C3C85" w:rsidRPr="00CA53F9">
        <w:rPr>
          <w:rFonts w:ascii="Times New Roman" w:eastAsia="標楷體" w:hAnsi="Times New Roman" w:cs="Times New Roman"/>
        </w:rPr>
        <w:t>/</w:t>
      </w:r>
      <w:proofErr w:type="spellStart"/>
      <w:r w:rsidR="007C3C85" w:rsidRPr="00CA53F9">
        <w:rPr>
          <w:rFonts w:ascii="Times New Roman" w:eastAsia="標楷體" w:hAnsi="Times New Roman" w:cs="Times New Roman"/>
        </w:rPr>
        <w:t>cách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thực</w:t>
      </w:r>
      <w:proofErr w:type="spellEnd"/>
      <w:r w:rsidR="007C3C85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7C3C85" w:rsidRPr="00CA53F9">
        <w:rPr>
          <w:rFonts w:ascii="Times New Roman" w:eastAsia="標楷體" w:hAnsi="Times New Roman" w:cs="Times New Roman"/>
        </w:rPr>
        <w:t>hiện</w:t>
      </w:r>
      <w:proofErr w:type="spellEnd"/>
      <w:r w:rsidRPr="00CA53F9">
        <w:rPr>
          <w:rFonts w:ascii="Times New Roman" w:eastAsia="標楷體" w:hAnsi="Times New Roman" w:cs="Times New Roman"/>
        </w:rPr>
        <w:t>：</w:t>
      </w:r>
      <w:r w:rsidR="00813B55">
        <w:fldChar w:fldCharType="begin"/>
      </w:r>
      <w:r w:rsidR="00813B55">
        <w:instrText xml:space="preserve"> HYPERLINK "https://www.youtube.com/playlist?list=PLgGUCb9nNUXDUejzS0JozgKqZjuI-IYE0" </w:instrText>
      </w:r>
      <w:r w:rsidR="00813B55">
        <w:fldChar w:fldCharType="separate"/>
      </w:r>
      <w:r w:rsidRPr="00CA53F9">
        <w:rPr>
          <w:rStyle w:val="a4"/>
          <w:rFonts w:ascii="Times New Roman" w:eastAsia="標楷體" w:hAnsi="Times New Roman" w:cs="Times New Roman"/>
        </w:rPr>
        <w:t>https://www.youtube.com/playlist?list=PLgGUCb9nNUXDUejzS0JozgKqZjuI-IYE0</w:t>
      </w:r>
      <w:r w:rsidR="00813B55">
        <w:rPr>
          <w:rStyle w:val="a4"/>
          <w:rFonts w:ascii="Times New Roman" w:eastAsia="標楷體" w:hAnsi="Times New Roman" w:cs="Times New Roman"/>
        </w:rPr>
        <w:fldChar w:fldCharType="end"/>
      </w:r>
    </w:p>
    <w:p w:rsidR="00310577" w:rsidRPr="00CA53F9" w:rsidRDefault="002B5607" w:rsidP="00310577">
      <w:pPr>
        <w:pStyle w:val="a3"/>
        <w:numPr>
          <w:ilvl w:val="1"/>
          <w:numId w:val="11"/>
        </w:numPr>
        <w:ind w:leftChars="0" w:hanging="720"/>
        <w:rPr>
          <w:rFonts w:ascii="Times New Roman" w:eastAsia="標楷體" w:hAnsi="Times New Roman" w:cs="Times New Roman"/>
          <w:color w:val="FF0000"/>
        </w:rPr>
      </w:pPr>
      <w:r w:rsidRPr="00CA53F9">
        <w:rPr>
          <w:rFonts w:ascii="Times New Roman" w:eastAsia="標楷體" w:hAnsi="Times New Roman" w:cs="Times New Roman"/>
          <w:color w:val="FF0000"/>
        </w:rPr>
        <w:t>未滿</w:t>
      </w:r>
      <w:r w:rsidRPr="00CA53F9">
        <w:rPr>
          <w:rFonts w:ascii="Times New Roman" w:eastAsia="標楷體" w:hAnsi="Times New Roman" w:cs="Times New Roman"/>
          <w:color w:val="FF0000"/>
        </w:rPr>
        <w:t>20</w:t>
      </w:r>
      <w:r w:rsidRPr="00CA53F9">
        <w:rPr>
          <w:rFonts w:ascii="Times New Roman" w:eastAsia="標楷體" w:hAnsi="Times New Roman" w:cs="Times New Roman"/>
          <w:color w:val="FF0000"/>
        </w:rPr>
        <w:t>歲</w:t>
      </w:r>
      <w:r w:rsidR="00701DF5" w:rsidRPr="00CA53F9">
        <w:rPr>
          <w:rFonts w:ascii="Times New Roman" w:eastAsia="標楷體" w:hAnsi="Times New Roman" w:cs="Times New Roman"/>
          <w:color w:val="FF0000"/>
        </w:rPr>
        <w:t>，請帶居留證，</w:t>
      </w:r>
      <w:r w:rsidR="003E770C" w:rsidRPr="00CA53F9">
        <w:rPr>
          <w:rFonts w:ascii="Times New Roman" w:eastAsia="標楷體" w:hAnsi="Times New Roman" w:cs="Times New Roman"/>
          <w:color w:val="FF0000"/>
        </w:rPr>
        <w:t>最近一年申報書收據影本，</w:t>
      </w:r>
      <w:r w:rsidR="00310577" w:rsidRPr="00CA53F9">
        <w:rPr>
          <w:rFonts w:ascii="Times New Roman" w:eastAsia="標楷體" w:hAnsi="Times New Roman" w:cs="Times New Roman"/>
          <w:color w:val="FF0000"/>
        </w:rPr>
        <w:t>印章與銀行存</w:t>
      </w:r>
    </w:p>
    <w:p w:rsidR="002B5607" w:rsidRPr="00CA53F9" w:rsidRDefault="002B5607" w:rsidP="00CA53F9">
      <w:pPr>
        <w:pStyle w:val="a3"/>
        <w:jc w:val="both"/>
        <w:rPr>
          <w:rFonts w:ascii="Times New Roman" w:eastAsia="標楷體" w:hAnsi="Times New Roman" w:cs="Times New Roman"/>
          <w:color w:val="FF0000"/>
        </w:rPr>
      </w:pPr>
      <w:r w:rsidRPr="00CA53F9">
        <w:rPr>
          <w:rFonts w:ascii="Times New Roman" w:eastAsia="標楷體" w:hAnsi="Times New Roman" w:cs="Times New Roman"/>
          <w:color w:val="FF0000"/>
        </w:rPr>
        <w:t>前往財政部北區國稅局辦理，國稅局辦公室詳細如下：</w:t>
      </w:r>
    </w:p>
    <w:p w:rsidR="007C3C85" w:rsidRPr="00CA53F9" w:rsidRDefault="007C3C85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proofErr w:type="spellStart"/>
      <w:r w:rsidRPr="00CA53F9">
        <w:rPr>
          <w:rFonts w:ascii="Times New Roman" w:eastAsia="標楷體" w:hAnsi="Times New Roman" w:cs="Times New Roman"/>
        </w:rPr>
        <w:t>Người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nước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ngoài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chưa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đủ</w:t>
      </w:r>
      <w:proofErr w:type="spellEnd"/>
      <w:r w:rsidRPr="00CA53F9">
        <w:rPr>
          <w:rFonts w:ascii="Times New Roman" w:eastAsia="標楷體" w:hAnsi="Times New Roman" w:cs="Times New Roman"/>
        </w:rPr>
        <w:t xml:space="preserve"> 20 </w:t>
      </w:r>
      <w:proofErr w:type="spellStart"/>
      <w:r w:rsidRPr="00CA53F9">
        <w:rPr>
          <w:rFonts w:ascii="Times New Roman" w:eastAsia="標楷體" w:hAnsi="Times New Roman" w:cs="Times New Roman"/>
        </w:rPr>
        <w:t>tuổi</w:t>
      </w:r>
      <w:proofErr w:type="spellEnd"/>
      <w:r w:rsidRPr="00CA53F9">
        <w:rPr>
          <w:rFonts w:ascii="Times New Roman" w:eastAsia="標楷體" w:hAnsi="Times New Roman" w:cs="Times New Roman"/>
        </w:rPr>
        <w:t xml:space="preserve">, </w:t>
      </w:r>
      <w:proofErr w:type="spellStart"/>
      <w:r w:rsidRPr="00CA53F9">
        <w:rPr>
          <w:rFonts w:ascii="Times New Roman" w:eastAsia="標楷體" w:hAnsi="Times New Roman" w:cs="Times New Roman"/>
        </w:rPr>
        <w:t>vui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lòng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mang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theo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thẻ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cư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trú</w:t>
      </w:r>
      <w:proofErr w:type="spellEnd"/>
      <w:r w:rsidRPr="00CA53F9">
        <w:rPr>
          <w:rFonts w:ascii="Times New Roman" w:eastAsia="標楷體" w:hAnsi="Times New Roman" w:cs="Times New Roman"/>
        </w:rPr>
        <w:t xml:space="preserve">, con </w:t>
      </w:r>
      <w:proofErr w:type="spellStart"/>
      <w:r w:rsidRPr="00CA53F9">
        <w:rPr>
          <w:rFonts w:ascii="Times New Roman" w:eastAsia="標楷體" w:hAnsi="Times New Roman" w:cs="Times New Roman"/>
        </w:rPr>
        <w:t>dấu</w:t>
      </w:r>
      <w:proofErr w:type="spellEnd"/>
      <w:r w:rsidRPr="00CA53F9">
        <w:rPr>
          <w:rFonts w:ascii="Times New Roman" w:eastAsia="標楷體" w:hAnsi="Times New Roman" w:cs="Times New Roman"/>
        </w:rPr>
        <w:t xml:space="preserve">, </w:t>
      </w:r>
      <w:proofErr w:type="spellStart"/>
      <w:r w:rsidRPr="00CA53F9">
        <w:rPr>
          <w:rFonts w:ascii="Times New Roman" w:eastAsia="標楷體" w:hAnsi="Times New Roman" w:cs="Times New Roman"/>
        </w:rPr>
        <w:t>sổ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ngân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hàng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và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biên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lai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khai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báo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thuế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tới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chi </w:t>
      </w:r>
      <w:proofErr w:type="spellStart"/>
      <w:r w:rsidRPr="00CA53F9">
        <w:rPr>
          <w:rFonts w:ascii="Times New Roman" w:eastAsia="標楷體" w:hAnsi="Times New Roman" w:cs="Times New Roman"/>
        </w:rPr>
        <w:t>cục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thuế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gần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nhất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để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thực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hiện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khai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báo</w:t>
      </w:r>
      <w:proofErr w:type="spellEnd"/>
      <w:r w:rsidRPr="00CA53F9">
        <w:rPr>
          <w:rFonts w:ascii="Times New Roman" w:eastAsia="標楷體" w:hAnsi="Times New Roman" w:cs="Times New Roman"/>
        </w:rPr>
        <w:t xml:space="preserve">. </w:t>
      </w:r>
      <w:proofErr w:type="spellStart"/>
      <w:r w:rsidRPr="00CA53F9">
        <w:rPr>
          <w:rFonts w:ascii="Times New Roman" w:eastAsia="標楷體" w:hAnsi="Times New Roman" w:cs="Times New Roman"/>
        </w:rPr>
        <w:t>Dưới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đây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là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một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số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địa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điểm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văn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phòng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cục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thuế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gần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nhất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đối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với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sinh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Pr="00CA53F9">
        <w:rPr>
          <w:rFonts w:ascii="Times New Roman" w:eastAsia="標楷體" w:hAnsi="Times New Roman" w:cs="Times New Roman"/>
        </w:rPr>
        <w:t>viên</w:t>
      </w:r>
      <w:proofErr w:type="spellEnd"/>
      <w:r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trường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 xml:space="preserve">Long </w:t>
      </w:r>
      <w:proofErr w:type="spellStart"/>
      <w:r w:rsidRPr="00CA53F9">
        <w:rPr>
          <w:rFonts w:ascii="Times New Roman" w:eastAsia="標楷體" w:hAnsi="Times New Roman" w:cs="Times New Roman"/>
        </w:rPr>
        <w:t>Hoa</w:t>
      </w:r>
      <w:proofErr w:type="spellEnd"/>
      <w:r w:rsidRPr="00CA53F9">
        <w:rPr>
          <w:rFonts w:ascii="Times New Roman" w:eastAsia="標楷體" w:hAnsi="Times New Roman" w:cs="Times New Roman"/>
        </w:rPr>
        <w:t>:</w:t>
      </w:r>
    </w:p>
    <w:p w:rsidR="002B5607" w:rsidRPr="00CA53F9" w:rsidRDefault="002B5607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 xml:space="preserve">- </w:t>
      </w:r>
      <w:r w:rsidRPr="00CA53F9">
        <w:rPr>
          <w:rFonts w:ascii="Times New Roman" w:eastAsia="標楷體" w:hAnsi="Times New Roman" w:cs="Times New Roman"/>
        </w:rPr>
        <w:t>財政部北區國稅局板橋分局文化路辦公室</w:t>
      </w:r>
      <w:r w:rsidR="003169BB" w:rsidRPr="00CA53F9">
        <w:rPr>
          <w:rFonts w:ascii="Times New Roman" w:eastAsia="標楷體" w:hAnsi="Times New Roman" w:cs="Times New Roman"/>
        </w:rPr>
        <w:t xml:space="preserve"> – </w:t>
      </w:r>
      <w:proofErr w:type="spellStart"/>
      <w:r w:rsidR="003169BB" w:rsidRPr="00CA53F9">
        <w:rPr>
          <w:rFonts w:ascii="Times New Roman" w:eastAsia="標楷體" w:hAnsi="Times New Roman" w:cs="Times New Roman"/>
        </w:rPr>
        <w:t>Văn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phòng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cục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thuế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Banqiao (</w:t>
      </w:r>
      <w:proofErr w:type="spellStart"/>
      <w:r w:rsidR="003169BB" w:rsidRPr="00CA53F9">
        <w:rPr>
          <w:rFonts w:ascii="Times New Roman" w:eastAsia="標楷體" w:hAnsi="Times New Roman" w:cs="Times New Roman"/>
        </w:rPr>
        <w:t>Wenhua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Str</w:t>
      </w:r>
      <w:proofErr w:type="spellEnd"/>
      <w:r w:rsidR="003169BB" w:rsidRPr="00CA53F9">
        <w:rPr>
          <w:rFonts w:ascii="Times New Roman" w:eastAsia="標楷體" w:hAnsi="Times New Roman" w:cs="Times New Roman"/>
        </w:rPr>
        <w:t>)</w:t>
      </w:r>
    </w:p>
    <w:p w:rsidR="002B5607" w:rsidRPr="00CA53F9" w:rsidRDefault="002B5607" w:rsidP="002B5607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 xml:space="preserve">  </w:t>
      </w:r>
      <w:r w:rsidRPr="00CA53F9">
        <w:rPr>
          <w:rFonts w:ascii="Times New Roman" w:eastAsia="標楷體" w:hAnsi="Times New Roman" w:cs="Times New Roman"/>
        </w:rPr>
        <w:t>地址</w:t>
      </w:r>
      <w:r w:rsidR="003169BB" w:rsidRPr="00CA53F9">
        <w:rPr>
          <w:rFonts w:ascii="Times New Roman" w:eastAsia="標楷體" w:hAnsi="Times New Roman" w:cs="Times New Roman"/>
        </w:rPr>
        <w:t>/</w:t>
      </w:r>
      <w:proofErr w:type="spellStart"/>
      <w:r w:rsidR="003169BB" w:rsidRPr="00CA53F9">
        <w:rPr>
          <w:rFonts w:ascii="Times New Roman" w:eastAsia="標楷體" w:hAnsi="Times New Roman" w:cs="Times New Roman"/>
        </w:rPr>
        <w:t>Địa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chỉ</w:t>
      </w:r>
      <w:proofErr w:type="spellEnd"/>
      <w:r w:rsidRPr="00CA53F9">
        <w:rPr>
          <w:rFonts w:ascii="Times New Roman" w:eastAsia="標楷體" w:hAnsi="Times New Roman" w:cs="Times New Roman"/>
        </w:rPr>
        <w:t>：</w:t>
      </w:r>
      <w:r w:rsidRPr="00CA53F9">
        <w:rPr>
          <w:rFonts w:ascii="Times New Roman" w:eastAsia="標楷體" w:hAnsi="Times New Roman" w:cs="Times New Roman"/>
        </w:rPr>
        <w:t>220</w:t>
      </w:r>
      <w:r w:rsidRPr="00CA53F9">
        <w:rPr>
          <w:rFonts w:ascii="Times New Roman" w:eastAsia="標楷體" w:hAnsi="Times New Roman" w:cs="Times New Roman"/>
        </w:rPr>
        <w:t>新北市板橋區文化路一段</w:t>
      </w:r>
      <w:r w:rsidRPr="00CA53F9">
        <w:rPr>
          <w:rFonts w:ascii="Times New Roman" w:eastAsia="標楷體" w:hAnsi="Times New Roman" w:cs="Times New Roman"/>
        </w:rPr>
        <w:t>48</w:t>
      </w:r>
      <w:r w:rsidRPr="00CA53F9">
        <w:rPr>
          <w:rFonts w:ascii="Times New Roman" w:eastAsia="標楷體" w:hAnsi="Times New Roman" w:cs="Times New Roman"/>
        </w:rPr>
        <w:t>號</w:t>
      </w:r>
    </w:p>
    <w:p w:rsidR="002B5607" w:rsidRPr="00CA53F9" w:rsidRDefault="002B5607" w:rsidP="002B5607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 xml:space="preserve">  </w:t>
      </w:r>
      <w:r w:rsidRPr="00CA53F9">
        <w:rPr>
          <w:rFonts w:ascii="Times New Roman" w:eastAsia="標楷體" w:hAnsi="Times New Roman" w:cs="Times New Roman"/>
        </w:rPr>
        <w:t>電話</w:t>
      </w:r>
      <w:r w:rsidR="003169BB" w:rsidRPr="00CA53F9">
        <w:rPr>
          <w:rFonts w:ascii="Times New Roman" w:eastAsia="標楷體" w:hAnsi="Times New Roman" w:cs="Times New Roman"/>
        </w:rPr>
        <w:t>/</w:t>
      </w:r>
      <w:proofErr w:type="spellStart"/>
      <w:r w:rsidR="003169BB" w:rsidRPr="00CA53F9">
        <w:rPr>
          <w:rFonts w:ascii="Times New Roman" w:eastAsia="標楷體" w:hAnsi="Times New Roman" w:cs="Times New Roman"/>
        </w:rPr>
        <w:t>Điện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thoại</w:t>
      </w:r>
      <w:proofErr w:type="spellEnd"/>
      <w:r w:rsidRPr="00CA53F9">
        <w:rPr>
          <w:rFonts w:ascii="Times New Roman" w:eastAsia="標楷體" w:hAnsi="Times New Roman" w:cs="Times New Roman"/>
        </w:rPr>
        <w:t>：</w:t>
      </w:r>
      <w:r w:rsidRPr="00CA53F9">
        <w:rPr>
          <w:rFonts w:ascii="Times New Roman" w:eastAsia="標楷體" w:hAnsi="Times New Roman" w:cs="Times New Roman"/>
        </w:rPr>
        <w:t>02 2968 3569</w:t>
      </w:r>
    </w:p>
    <w:p w:rsidR="002B5607" w:rsidRPr="00CA53F9" w:rsidRDefault="002B5607" w:rsidP="00CA53F9">
      <w:pPr>
        <w:pStyle w:val="a3"/>
        <w:ind w:leftChars="0" w:left="360"/>
        <w:jc w:val="both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 xml:space="preserve">- </w:t>
      </w:r>
      <w:r w:rsidRPr="00CA53F9">
        <w:rPr>
          <w:rFonts w:ascii="Times New Roman" w:eastAsia="標楷體" w:hAnsi="Times New Roman" w:cs="Times New Roman"/>
        </w:rPr>
        <w:t>財政部北區國稅局板橋分局中山路辦公室</w:t>
      </w:r>
      <w:r w:rsidR="003169BB" w:rsidRPr="00CA53F9">
        <w:rPr>
          <w:rFonts w:ascii="Times New Roman" w:eastAsia="標楷體" w:hAnsi="Times New Roman" w:cs="Times New Roman"/>
        </w:rPr>
        <w:t xml:space="preserve"> - </w:t>
      </w:r>
      <w:proofErr w:type="spellStart"/>
      <w:r w:rsidR="003169BB" w:rsidRPr="00CA53F9">
        <w:rPr>
          <w:rFonts w:ascii="Times New Roman" w:eastAsia="標楷體" w:hAnsi="Times New Roman" w:cs="Times New Roman"/>
        </w:rPr>
        <w:t>Văn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phòng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cục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thuế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Banqiao (</w:t>
      </w:r>
      <w:proofErr w:type="spellStart"/>
      <w:r w:rsidR="003169BB" w:rsidRPr="00CA53F9">
        <w:rPr>
          <w:rFonts w:ascii="Times New Roman" w:eastAsia="標楷體" w:hAnsi="Times New Roman" w:cs="Times New Roman"/>
        </w:rPr>
        <w:t>Zhongshan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Str</w:t>
      </w:r>
      <w:proofErr w:type="spellEnd"/>
      <w:r w:rsidR="003169BB" w:rsidRPr="00CA53F9">
        <w:rPr>
          <w:rFonts w:ascii="Times New Roman" w:eastAsia="標楷體" w:hAnsi="Times New Roman" w:cs="Times New Roman"/>
        </w:rPr>
        <w:t>)</w:t>
      </w:r>
    </w:p>
    <w:p w:rsidR="00701DF5" w:rsidRPr="00CA53F9" w:rsidRDefault="00701DF5" w:rsidP="00EA5166">
      <w:pPr>
        <w:pStyle w:val="a3"/>
        <w:ind w:leftChars="0" w:left="360"/>
        <w:rPr>
          <w:rFonts w:ascii="Times New Roman" w:eastAsia="標楷體" w:hAnsi="Times New Roman" w:cs="Times New Roman"/>
          <w:color w:val="222222"/>
          <w:sz w:val="21"/>
          <w:szCs w:val="21"/>
          <w:shd w:val="clear" w:color="auto" w:fill="FFFFFF"/>
        </w:rPr>
      </w:pP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地址</w:t>
      </w:r>
      <w:r w:rsidR="003169BB" w:rsidRPr="00CA53F9">
        <w:rPr>
          <w:rFonts w:ascii="Times New Roman" w:eastAsia="標楷體" w:hAnsi="Times New Roman" w:cs="Times New Roman"/>
        </w:rPr>
        <w:t>/</w:t>
      </w:r>
      <w:proofErr w:type="spellStart"/>
      <w:r w:rsidR="003169BB" w:rsidRPr="00CA53F9">
        <w:rPr>
          <w:rFonts w:ascii="Times New Roman" w:eastAsia="標楷體" w:hAnsi="Times New Roman" w:cs="Times New Roman"/>
        </w:rPr>
        <w:t>Địa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chỉ</w:t>
      </w:r>
      <w:proofErr w:type="spellEnd"/>
      <w:r w:rsidRPr="00CA53F9">
        <w:rPr>
          <w:rFonts w:ascii="Times New Roman" w:eastAsia="標楷體" w:hAnsi="Times New Roman" w:cs="Times New Roman"/>
        </w:rPr>
        <w:t>：</w:t>
      </w:r>
      <w:r w:rsidRPr="00CA53F9">
        <w:rPr>
          <w:rFonts w:ascii="Times New Roman" w:eastAsia="標楷體" w:hAnsi="Times New Roman" w:cs="Times New Roman"/>
          <w:color w:val="222222"/>
          <w:sz w:val="21"/>
          <w:szCs w:val="21"/>
          <w:shd w:val="clear" w:color="auto" w:fill="FFFFFF"/>
        </w:rPr>
        <w:t>220</w:t>
      </w:r>
      <w:r w:rsidRPr="00CA53F9">
        <w:rPr>
          <w:rFonts w:ascii="Times New Roman" w:eastAsia="標楷體" w:hAnsi="Times New Roman" w:cs="Times New Roman"/>
          <w:color w:val="222222"/>
          <w:sz w:val="21"/>
          <w:szCs w:val="21"/>
          <w:shd w:val="clear" w:color="auto" w:fill="FFFFFF"/>
        </w:rPr>
        <w:t>新北市板橋區中山路一段</w:t>
      </w:r>
      <w:r w:rsidRPr="00CA53F9">
        <w:rPr>
          <w:rFonts w:ascii="Times New Roman" w:eastAsia="標楷體" w:hAnsi="Times New Roman" w:cs="Times New Roman"/>
          <w:color w:val="222222"/>
          <w:sz w:val="21"/>
          <w:szCs w:val="21"/>
          <w:shd w:val="clear" w:color="auto" w:fill="FFFFFF"/>
        </w:rPr>
        <w:t>143</w:t>
      </w:r>
      <w:r w:rsidRPr="00CA53F9">
        <w:rPr>
          <w:rFonts w:ascii="Times New Roman" w:eastAsia="標楷體" w:hAnsi="Times New Roman" w:cs="Times New Roman"/>
          <w:color w:val="222222"/>
          <w:sz w:val="21"/>
          <w:szCs w:val="21"/>
          <w:shd w:val="clear" w:color="auto" w:fill="FFFFFF"/>
        </w:rPr>
        <w:t>號</w:t>
      </w:r>
      <w:r w:rsidRPr="00CA53F9">
        <w:rPr>
          <w:rFonts w:ascii="Times New Roman" w:eastAsia="標楷體" w:hAnsi="Times New Roman" w:cs="Times New Roman"/>
          <w:color w:val="222222"/>
          <w:sz w:val="21"/>
          <w:szCs w:val="21"/>
          <w:shd w:val="clear" w:color="auto" w:fill="FFFFFF"/>
        </w:rPr>
        <w:t>3</w:t>
      </w:r>
      <w:r w:rsidRPr="00CA53F9">
        <w:rPr>
          <w:rFonts w:ascii="Times New Roman" w:eastAsia="標楷體" w:hAnsi="Times New Roman" w:cs="Times New Roman"/>
          <w:color w:val="222222"/>
          <w:sz w:val="21"/>
          <w:szCs w:val="21"/>
          <w:shd w:val="clear" w:color="auto" w:fill="FFFFFF"/>
        </w:rPr>
        <w:t>樓</w:t>
      </w:r>
    </w:p>
    <w:p w:rsidR="00701DF5" w:rsidRPr="00CA53F9" w:rsidRDefault="00701DF5" w:rsidP="00EA5166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  <w:color w:val="222222"/>
          <w:sz w:val="21"/>
          <w:szCs w:val="21"/>
          <w:shd w:val="clear" w:color="auto" w:fill="FFFFFF"/>
        </w:rPr>
        <w:t xml:space="preserve"> </w:t>
      </w:r>
      <w:r w:rsidRPr="00CA53F9">
        <w:rPr>
          <w:rFonts w:ascii="Times New Roman" w:eastAsia="標楷體" w:hAnsi="Times New Roman" w:cs="Times New Roman"/>
          <w:color w:val="222222"/>
          <w:sz w:val="21"/>
          <w:szCs w:val="21"/>
          <w:shd w:val="clear" w:color="auto" w:fill="FFFFFF"/>
        </w:rPr>
        <w:t>電話</w:t>
      </w:r>
      <w:r w:rsidR="003169BB" w:rsidRPr="00CA53F9">
        <w:rPr>
          <w:rFonts w:ascii="Times New Roman" w:eastAsia="標楷體" w:hAnsi="Times New Roman" w:cs="Times New Roman"/>
          <w:color w:val="222222"/>
          <w:szCs w:val="21"/>
          <w:shd w:val="clear" w:color="auto" w:fill="FFFFFF"/>
        </w:rPr>
        <w:t>/</w:t>
      </w:r>
      <w:proofErr w:type="spellStart"/>
      <w:r w:rsidR="003169BB" w:rsidRPr="00CA53F9">
        <w:rPr>
          <w:rFonts w:ascii="Times New Roman" w:eastAsia="標楷體" w:hAnsi="Times New Roman" w:cs="Times New Roman"/>
          <w:color w:val="222222"/>
          <w:szCs w:val="21"/>
          <w:shd w:val="clear" w:color="auto" w:fill="FFFFFF"/>
        </w:rPr>
        <w:t>Điện</w:t>
      </w:r>
      <w:proofErr w:type="spellEnd"/>
      <w:r w:rsidR="003169BB" w:rsidRPr="00CA53F9">
        <w:rPr>
          <w:rFonts w:ascii="Times New Roman" w:eastAsia="標楷體" w:hAnsi="Times New Roman" w:cs="Times New Roman"/>
          <w:color w:val="222222"/>
          <w:szCs w:val="21"/>
          <w:shd w:val="clear" w:color="auto" w:fill="FFFFFF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  <w:color w:val="222222"/>
          <w:szCs w:val="21"/>
          <w:shd w:val="clear" w:color="auto" w:fill="FFFFFF"/>
        </w:rPr>
        <w:t>thoại</w:t>
      </w:r>
      <w:proofErr w:type="spellEnd"/>
      <w:r w:rsidRPr="00CA53F9">
        <w:rPr>
          <w:rFonts w:ascii="Times New Roman" w:eastAsia="標楷體" w:hAnsi="Times New Roman" w:cs="Times New Roman"/>
          <w:color w:val="222222"/>
          <w:sz w:val="22"/>
          <w:szCs w:val="21"/>
          <w:shd w:val="clear" w:color="auto" w:fill="FFFFFF"/>
        </w:rPr>
        <w:t>：</w:t>
      </w:r>
      <w:r w:rsidRPr="00CA53F9">
        <w:rPr>
          <w:rFonts w:ascii="Times New Roman" w:eastAsia="標楷體" w:hAnsi="Times New Roman" w:cs="Times New Roman"/>
          <w:color w:val="222222"/>
          <w:sz w:val="21"/>
          <w:szCs w:val="21"/>
          <w:shd w:val="clear" w:color="auto" w:fill="FFFFFF"/>
        </w:rPr>
        <w:t>02 2968 3569</w:t>
      </w:r>
    </w:p>
    <w:p w:rsidR="002B5607" w:rsidRPr="00CA53F9" w:rsidRDefault="002B5607" w:rsidP="00EA5166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 xml:space="preserve">- </w:t>
      </w:r>
      <w:r w:rsidRPr="00CA53F9">
        <w:rPr>
          <w:rFonts w:ascii="Times New Roman" w:eastAsia="標楷體" w:hAnsi="Times New Roman" w:cs="Times New Roman"/>
        </w:rPr>
        <w:t>財政部北區國稅局桃園分局</w:t>
      </w:r>
      <w:r w:rsidR="003169BB" w:rsidRPr="00CA53F9">
        <w:rPr>
          <w:rFonts w:ascii="Times New Roman" w:eastAsia="標楷體" w:hAnsi="Times New Roman" w:cs="Times New Roman"/>
        </w:rPr>
        <w:t xml:space="preserve"> - </w:t>
      </w:r>
      <w:proofErr w:type="spellStart"/>
      <w:r w:rsidR="003169BB" w:rsidRPr="00CA53F9">
        <w:rPr>
          <w:rFonts w:ascii="Times New Roman" w:eastAsia="標楷體" w:hAnsi="Times New Roman" w:cs="Times New Roman"/>
        </w:rPr>
        <w:t>Văn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phòng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cục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thuế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Taoyuan</w:t>
      </w:r>
    </w:p>
    <w:p w:rsidR="00701DF5" w:rsidRPr="00CA53F9" w:rsidRDefault="00701DF5" w:rsidP="00EA5166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 xml:space="preserve"> </w:t>
      </w:r>
      <w:r w:rsidRPr="00CA53F9">
        <w:rPr>
          <w:rFonts w:ascii="Times New Roman" w:eastAsia="標楷體" w:hAnsi="Times New Roman" w:cs="Times New Roman"/>
        </w:rPr>
        <w:t>地址</w:t>
      </w:r>
      <w:r w:rsidR="003169BB" w:rsidRPr="00CA53F9">
        <w:rPr>
          <w:rFonts w:ascii="Times New Roman" w:eastAsia="標楷體" w:hAnsi="Times New Roman" w:cs="Times New Roman"/>
        </w:rPr>
        <w:t>/</w:t>
      </w:r>
      <w:proofErr w:type="spellStart"/>
      <w:r w:rsidR="003169BB" w:rsidRPr="00CA53F9">
        <w:rPr>
          <w:rFonts w:ascii="Times New Roman" w:eastAsia="標楷體" w:hAnsi="Times New Roman" w:cs="Times New Roman"/>
        </w:rPr>
        <w:t>Địa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chỉ</w:t>
      </w:r>
      <w:proofErr w:type="spellEnd"/>
      <w:r w:rsidRPr="00CA53F9">
        <w:rPr>
          <w:rFonts w:ascii="Times New Roman" w:eastAsia="標楷體" w:hAnsi="Times New Roman" w:cs="Times New Roman"/>
        </w:rPr>
        <w:t>：</w:t>
      </w:r>
      <w:r w:rsidRPr="00CA53F9">
        <w:rPr>
          <w:rFonts w:ascii="Times New Roman" w:eastAsia="標楷體" w:hAnsi="Times New Roman" w:cs="Times New Roman"/>
        </w:rPr>
        <w:t>330</w:t>
      </w:r>
      <w:r w:rsidRPr="00CA53F9">
        <w:rPr>
          <w:rFonts w:ascii="Times New Roman" w:eastAsia="標楷體" w:hAnsi="Times New Roman" w:cs="Times New Roman"/>
        </w:rPr>
        <w:t>桃園市桃園區三元街</w:t>
      </w:r>
      <w:r w:rsidRPr="00CA53F9">
        <w:rPr>
          <w:rFonts w:ascii="Times New Roman" w:eastAsia="標楷體" w:hAnsi="Times New Roman" w:cs="Times New Roman"/>
        </w:rPr>
        <w:t>150</w:t>
      </w:r>
      <w:r w:rsidRPr="00CA53F9">
        <w:rPr>
          <w:rFonts w:ascii="Times New Roman" w:eastAsia="標楷體" w:hAnsi="Times New Roman" w:cs="Times New Roman"/>
        </w:rPr>
        <w:t>號</w:t>
      </w:r>
      <w:r w:rsidRPr="00CA53F9">
        <w:rPr>
          <w:rFonts w:ascii="Times New Roman" w:eastAsia="標楷體" w:hAnsi="Times New Roman" w:cs="Times New Roman"/>
        </w:rPr>
        <w:t>1</w:t>
      </w:r>
      <w:r w:rsidRPr="00CA53F9">
        <w:rPr>
          <w:rFonts w:ascii="Times New Roman" w:eastAsia="標楷體" w:hAnsi="Times New Roman" w:cs="Times New Roman"/>
        </w:rPr>
        <w:t>樓</w:t>
      </w:r>
    </w:p>
    <w:p w:rsidR="00701DF5" w:rsidRPr="00CA53F9" w:rsidRDefault="00701DF5" w:rsidP="00701DF5">
      <w:pPr>
        <w:pStyle w:val="a3"/>
        <w:ind w:leftChars="0" w:left="0" w:firstLineChars="200" w:firstLine="480"/>
        <w:rPr>
          <w:rFonts w:ascii="Times New Roman" w:eastAsia="標楷體" w:hAnsi="Times New Roman" w:cs="Times New Roman"/>
        </w:rPr>
      </w:pPr>
      <w:r w:rsidRPr="00CA53F9">
        <w:rPr>
          <w:rFonts w:ascii="Times New Roman" w:eastAsia="標楷體" w:hAnsi="Times New Roman" w:cs="Times New Roman"/>
        </w:rPr>
        <w:t>電話</w:t>
      </w:r>
      <w:r w:rsidR="003169BB" w:rsidRPr="00CA53F9">
        <w:rPr>
          <w:rFonts w:ascii="Times New Roman" w:eastAsia="標楷體" w:hAnsi="Times New Roman" w:cs="Times New Roman"/>
        </w:rPr>
        <w:t>/</w:t>
      </w:r>
      <w:proofErr w:type="spellStart"/>
      <w:r w:rsidR="003169BB" w:rsidRPr="00CA53F9">
        <w:rPr>
          <w:rFonts w:ascii="Times New Roman" w:eastAsia="標楷體" w:hAnsi="Times New Roman" w:cs="Times New Roman"/>
        </w:rPr>
        <w:t>Điện</w:t>
      </w:r>
      <w:proofErr w:type="spellEnd"/>
      <w:r w:rsidR="003169BB" w:rsidRPr="00CA53F9">
        <w:rPr>
          <w:rFonts w:ascii="Times New Roman" w:eastAsia="標楷體" w:hAnsi="Times New Roman" w:cs="Times New Roman"/>
        </w:rPr>
        <w:t xml:space="preserve"> </w:t>
      </w:r>
      <w:proofErr w:type="spellStart"/>
      <w:r w:rsidR="003169BB" w:rsidRPr="00CA53F9">
        <w:rPr>
          <w:rFonts w:ascii="Times New Roman" w:eastAsia="標楷體" w:hAnsi="Times New Roman" w:cs="Times New Roman"/>
        </w:rPr>
        <w:t>thoại</w:t>
      </w:r>
      <w:proofErr w:type="spellEnd"/>
      <w:r w:rsidRPr="00CA53F9">
        <w:rPr>
          <w:rFonts w:ascii="Times New Roman" w:eastAsia="標楷體" w:hAnsi="Times New Roman" w:cs="Times New Roman"/>
        </w:rPr>
        <w:t>：</w:t>
      </w:r>
      <w:r w:rsidRPr="00CA53F9">
        <w:rPr>
          <w:rFonts w:ascii="Times New Roman" w:eastAsia="標楷體" w:hAnsi="Times New Roman" w:cs="Times New Roman"/>
        </w:rPr>
        <w:t>03 339 6511</w:t>
      </w:r>
    </w:p>
    <w:p w:rsidR="003A6ADF" w:rsidRPr="00CA53F9" w:rsidRDefault="003A6ADF" w:rsidP="00701DF5">
      <w:pPr>
        <w:pStyle w:val="a3"/>
        <w:ind w:leftChars="0" w:left="0" w:firstLineChars="200" w:firstLine="480"/>
        <w:rPr>
          <w:rFonts w:ascii="Times New Roman" w:eastAsia="標楷體" w:hAnsi="Times New Roman" w:cs="Times New Roman"/>
        </w:rPr>
      </w:pPr>
    </w:p>
    <w:p w:rsidR="003A6ADF" w:rsidRPr="00CA53F9" w:rsidRDefault="003A6ADF" w:rsidP="00701DF5">
      <w:pPr>
        <w:pStyle w:val="a3"/>
        <w:ind w:leftChars="0" w:left="0" w:firstLineChars="200" w:firstLine="480"/>
        <w:rPr>
          <w:rFonts w:ascii="Times New Roman" w:eastAsia="標楷體" w:hAnsi="Times New Roman" w:cs="Times New Roman"/>
        </w:rPr>
      </w:pPr>
    </w:p>
    <w:p w:rsidR="003A6ADF" w:rsidRPr="00CA53F9" w:rsidRDefault="003A6ADF" w:rsidP="00701DF5">
      <w:pPr>
        <w:pStyle w:val="a3"/>
        <w:ind w:leftChars="0" w:left="0" w:firstLineChars="200" w:firstLine="480"/>
        <w:rPr>
          <w:rFonts w:ascii="Times New Roman" w:eastAsia="標楷體" w:hAnsi="Times New Roman" w:cs="Times New Roman"/>
        </w:rPr>
      </w:pPr>
    </w:p>
    <w:p w:rsidR="003A6ADF" w:rsidRPr="00CA53F9" w:rsidRDefault="003A6ADF" w:rsidP="00701DF5">
      <w:pPr>
        <w:pStyle w:val="a3"/>
        <w:ind w:leftChars="0" w:left="0" w:firstLineChars="200" w:firstLine="480"/>
        <w:rPr>
          <w:rFonts w:ascii="Times New Roman" w:eastAsia="標楷體" w:hAnsi="Times New Roman" w:cs="Times New Roman"/>
        </w:rPr>
      </w:pPr>
    </w:p>
    <w:p w:rsidR="003A6ADF" w:rsidRPr="00CA53F9" w:rsidRDefault="003A6ADF" w:rsidP="00701DF5">
      <w:pPr>
        <w:pStyle w:val="a3"/>
        <w:ind w:leftChars="0" w:left="0" w:firstLineChars="200" w:firstLine="480"/>
        <w:rPr>
          <w:rFonts w:ascii="Times New Roman" w:eastAsia="標楷體" w:hAnsi="Times New Roman" w:cs="Times New Roman"/>
        </w:rPr>
      </w:pPr>
    </w:p>
    <w:p w:rsidR="003A6ADF" w:rsidRPr="00CA53F9" w:rsidRDefault="003A6ADF" w:rsidP="00701DF5">
      <w:pPr>
        <w:pStyle w:val="a3"/>
        <w:ind w:leftChars="0" w:left="0" w:firstLineChars="200" w:firstLine="480"/>
        <w:rPr>
          <w:rFonts w:ascii="Times New Roman" w:eastAsia="標楷體" w:hAnsi="Times New Roman" w:cs="Times New Roman"/>
        </w:rPr>
      </w:pPr>
    </w:p>
    <w:p w:rsidR="003A6ADF" w:rsidRPr="00CA53F9" w:rsidRDefault="003A6ADF" w:rsidP="00701DF5">
      <w:pPr>
        <w:pStyle w:val="a3"/>
        <w:ind w:leftChars="0" w:left="0" w:firstLineChars="200" w:firstLine="480"/>
        <w:rPr>
          <w:rFonts w:ascii="Times New Roman" w:eastAsia="標楷體" w:hAnsi="Times New Roman" w:cs="Times New Roman"/>
        </w:rPr>
      </w:pPr>
    </w:p>
    <w:p w:rsidR="003A6ADF" w:rsidRPr="00CA53F9" w:rsidRDefault="003A6ADF" w:rsidP="00701DF5">
      <w:pPr>
        <w:pStyle w:val="a3"/>
        <w:ind w:leftChars="0" w:left="0" w:firstLineChars="200" w:firstLine="480"/>
        <w:rPr>
          <w:rFonts w:ascii="Times New Roman" w:eastAsia="標楷體" w:hAnsi="Times New Roman" w:cs="Times New Roman"/>
        </w:rPr>
      </w:pPr>
    </w:p>
    <w:sectPr w:rsidR="003A6ADF" w:rsidRPr="00CA53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1E2"/>
    <w:multiLevelType w:val="hybridMultilevel"/>
    <w:tmpl w:val="B98A81B6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005621C9"/>
    <w:multiLevelType w:val="hybridMultilevel"/>
    <w:tmpl w:val="B5D0779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03951A4A"/>
    <w:multiLevelType w:val="hybridMultilevel"/>
    <w:tmpl w:val="B7C80E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2678D2"/>
    <w:multiLevelType w:val="hybridMultilevel"/>
    <w:tmpl w:val="043E16AE"/>
    <w:lvl w:ilvl="0" w:tplc="24EE1E12">
      <w:start w:val="4"/>
      <w:numFmt w:val="bullet"/>
      <w:lvlText w:val="-"/>
      <w:lvlJc w:val="left"/>
      <w:pPr>
        <w:ind w:left="8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947746C"/>
    <w:multiLevelType w:val="hybridMultilevel"/>
    <w:tmpl w:val="7EEC92F6"/>
    <w:lvl w:ilvl="0" w:tplc="8294FD0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F23856"/>
    <w:multiLevelType w:val="hybridMultilevel"/>
    <w:tmpl w:val="D1B6E6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174278"/>
    <w:multiLevelType w:val="hybridMultilevel"/>
    <w:tmpl w:val="C8D879D4"/>
    <w:lvl w:ilvl="0" w:tplc="9A88C9A2">
      <w:start w:val="4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1EBD7D40"/>
    <w:multiLevelType w:val="hybridMultilevel"/>
    <w:tmpl w:val="C0C859C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62D29"/>
    <w:multiLevelType w:val="hybridMultilevel"/>
    <w:tmpl w:val="58DE902A"/>
    <w:lvl w:ilvl="0" w:tplc="F69EAD0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247E1EC4"/>
    <w:multiLevelType w:val="hybridMultilevel"/>
    <w:tmpl w:val="C6EE0D4A"/>
    <w:lvl w:ilvl="0" w:tplc="D9B82AAE">
      <w:start w:val="2"/>
      <w:numFmt w:val="bullet"/>
      <w:lvlText w:val=""/>
      <w:lvlJc w:val="left"/>
      <w:pPr>
        <w:ind w:left="720" w:hanging="360"/>
      </w:pPr>
      <w:rPr>
        <w:rFonts w:ascii="Wingdings" w:eastAsia="SimSun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253E7486"/>
    <w:multiLevelType w:val="hybridMultilevel"/>
    <w:tmpl w:val="0D40AC1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D26555A"/>
    <w:multiLevelType w:val="hybridMultilevel"/>
    <w:tmpl w:val="1458B9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260F4F"/>
    <w:multiLevelType w:val="hybridMultilevel"/>
    <w:tmpl w:val="6890C2BE"/>
    <w:lvl w:ilvl="0" w:tplc="939AEB82">
      <w:start w:val="4"/>
      <w:numFmt w:val="bullet"/>
      <w:lvlText w:val="-"/>
      <w:lvlJc w:val="left"/>
      <w:pPr>
        <w:ind w:left="8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19F63D3"/>
    <w:multiLevelType w:val="hybridMultilevel"/>
    <w:tmpl w:val="28C43D8C"/>
    <w:lvl w:ilvl="0" w:tplc="47BC7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7B0747"/>
    <w:multiLevelType w:val="hybridMultilevel"/>
    <w:tmpl w:val="A2668A8A"/>
    <w:lvl w:ilvl="0" w:tplc="3F9E2470">
      <w:start w:val="3"/>
      <w:numFmt w:val="bullet"/>
      <w:lvlText w:val=""/>
      <w:lvlJc w:val="left"/>
      <w:pPr>
        <w:ind w:left="480" w:hanging="48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FC40866"/>
    <w:multiLevelType w:val="hybridMultilevel"/>
    <w:tmpl w:val="F9FC03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5DD7021"/>
    <w:multiLevelType w:val="hybridMultilevel"/>
    <w:tmpl w:val="28A25B8A"/>
    <w:lvl w:ilvl="0" w:tplc="3F9E2470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D3A79B9"/>
    <w:multiLevelType w:val="multilevel"/>
    <w:tmpl w:val="DA38565A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EF3ADC"/>
    <w:multiLevelType w:val="hybridMultilevel"/>
    <w:tmpl w:val="264EDA0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54DF402E"/>
    <w:multiLevelType w:val="multilevel"/>
    <w:tmpl w:val="CE3C7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6D3973"/>
    <w:multiLevelType w:val="multilevel"/>
    <w:tmpl w:val="A9B873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A844C5"/>
    <w:multiLevelType w:val="hybridMultilevel"/>
    <w:tmpl w:val="62FE1B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8175C47"/>
    <w:multiLevelType w:val="multilevel"/>
    <w:tmpl w:val="986A8E6E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abstractNum w:abstractNumId="23" w15:restartNumberingAfterBreak="0">
    <w:nsid w:val="7C0B7457"/>
    <w:multiLevelType w:val="multilevel"/>
    <w:tmpl w:val="E73EB9C0"/>
    <w:lvl w:ilvl="0">
      <w:start w:val="4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4"/>
  </w:num>
  <w:num w:numId="5">
    <w:abstractNumId w:val="11"/>
  </w:num>
  <w:num w:numId="6">
    <w:abstractNumId w:val="12"/>
  </w:num>
  <w:num w:numId="7">
    <w:abstractNumId w:val="9"/>
  </w:num>
  <w:num w:numId="8">
    <w:abstractNumId w:val="3"/>
  </w:num>
  <w:num w:numId="9">
    <w:abstractNumId w:val="19"/>
  </w:num>
  <w:num w:numId="10">
    <w:abstractNumId w:val="20"/>
  </w:num>
  <w:num w:numId="11">
    <w:abstractNumId w:val="17"/>
  </w:num>
  <w:num w:numId="12">
    <w:abstractNumId w:val="23"/>
  </w:num>
  <w:num w:numId="13">
    <w:abstractNumId w:val="22"/>
  </w:num>
  <w:num w:numId="14">
    <w:abstractNumId w:val="6"/>
  </w:num>
  <w:num w:numId="15">
    <w:abstractNumId w:val="8"/>
  </w:num>
  <w:num w:numId="16">
    <w:abstractNumId w:val="21"/>
  </w:num>
  <w:num w:numId="17">
    <w:abstractNumId w:val="0"/>
  </w:num>
  <w:num w:numId="18">
    <w:abstractNumId w:val="10"/>
  </w:num>
  <w:num w:numId="19">
    <w:abstractNumId w:val="18"/>
  </w:num>
  <w:num w:numId="20">
    <w:abstractNumId w:val="15"/>
  </w:num>
  <w:num w:numId="21">
    <w:abstractNumId w:val="7"/>
  </w:num>
  <w:num w:numId="22">
    <w:abstractNumId w:val="2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54"/>
    <w:rsid w:val="00043754"/>
    <w:rsid w:val="00057C68"/>
    <w:rsid w:val="00096546"/>
    <w:rsid w:val="000A138A"/>
    <w:rsid w:val="00135D7A"/>
    <w:rsid w:val="00140ADD"/>
    <w:rsid w:val="001410D1"/>
    <w:rsid w:val="00163DF1"/>
    <w:rsid w:val="0017454F"/>
    <w:rsid w:val="001F1BA6"/>
    <w:rsid w:val="002B5607"/>
    <w:rsid w:val="00310577"/>
    <w:rsid w:val="003169BB"/>
    <w:rsid w:val="00364987"/>
    <w:rsid w:val="00377CBF"/>
    <w:rsid w:val="003A6ADF"/>
    <w:rsid w:val="003E770C"/>
    <w:rsid w:val="004704A8"/>
    <w:rsid w:val="00470EB7"/>
    <w:rsid w:val="00471E58"/>
    <w:rsid w:val="00475519"/>
    <w:rsid w:val="0053658A"/>
    <w:rsid w:val="00560C32"/>
    <w:rsid w:val="00597CB1"/>
    <w:rsid w:val="00610BB3"/>
    <w:rsid w:val="00625E6F"/>
    <w:rsid w:val="006340FE"/>
    <w:rsid w:val="00640EE0"/>
    <w:rsid w:val="00701DF5"/>
    <w:rsid w:val="007C3C85"/>
    <w:rsid w:val="007D0F8B"/>
    <w:rsid w:val="00813B55"/>
    <w:rsid w:val="009522D5"/>
    <w:rsid w:val="009A5862"/>
    <w:rsid w:val="00A412A6"/>
    <w:rsid w:val="00A42A17"/>
    <w:rsid w:val="00A621AE"/>
    <w:rsid w:val="00AC20B6"/>
    <w:rsid w:val="00B00212"/>
    <w:rsid w:val="00B365D3"/>
    <w:rsid w:val="00B901C8"/>
    <w:rsid w:val="00BA2B00"/>
    <w:rsid w:val="00C3262A"/>
    <w:rsid w:val="00CA53F9"/>
    <w:rsid w:val="00D45EC6"/>
    <w:rsid w:val="00DD2389"/>
    <w:rsid w:val="00E64A83"/>
    <w:rsid w:val="00E74AEA"/>
    <w:rsid w:val="00EA5166"/>
    <w:rsid w:val="00EB420F"/>
    <w:rsid w:val="00F31CC9"/>
    <w:rsid w:val="00F350F7"/>
    <w:rsid w:val="00F4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9A7EC-C24E-48ED-A20C-132DC1F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EA"/>
    <w:pPr>
      <w:ind w:leftChars="200" w:left="480"/>
    </w:pPr>
  </w:style>
  <w:style w:type="character" w:styleId="a4">
    <w:name w:val="Hyperlink"/>
    <w:basedOn w:val="a0"/>
    <w:uiPriority w:val="99"/>
    <w:unhideWhenUsed/>
    <w:rsid w:val="00E74AEA"/>
    <w:rPr>
      <w:color w:val="0563C1" w:themeColor="hyperlink"/>
      <w:u w:val="single"/>
    </w:rPr>
  </w:style>
  <w:style w:type="character" w:customStyle="1" w:styleId="w8qarf">
    <w:name w:val="w8qarf"/>
    <w:basedOn w:val="a0"/>
    <w:rsid w:val="002B5607"/>
  </w:style>
  <w:style w:type="character" w:customStyle="1" w:styleId="lrzxr">
    <w:name w:val="lrzxr"/>
    <w:basedOn w:val="a0"/>
    <w:rsid w:val="002B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.nat.gov.tw/alltax.html?id=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2020-05-29T03:36:00Z</dcterms:created>
  <dcterms:modified xsi:type="dcterms:W3CDTF">2020-05-29T03:36:00Z</dcterms:modified>
</cp:coreProperties>
</file>